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312" w:rsidRPr="00A61611" w:rsidRDefault="00120472" w:rsidP="00B94058">
      <w:pPr>
        <w:pStyle w:val="Title"/>
        <w:ind w:right="-360"/>
        <w:rPr>
          <w:rFonts w:asciiTheme="minorHAnsi" w:hAnsiTheme="minorHAnsi" w:cstheme="minorHAnsi"/>
          <w:sz w:val="21"/>
          <w:szCs w:val="21"/>
        </w:rPr>
      </w:pPr>
      <w:bookmarkStart w:id="0" w:name="_GoBack"/>
      <w:bookmarkEnd w:id="0"/>
      <w:r>
        <w:rPr>
          <w:rFonts w:asciiTheme="minorHAnsi" w:hAnsiTheme="minorHAnsi" w:cstheme="minorHAnsi"/>
          <w:sz w:val="21"/>
          <w:szCs w:val="21"/>
        </w:rPr>
        <w:tab/>
      </w:r>
      <w:r>
        <w:rPr>
          <w:rFonts w:asciiTheme="minorHAnsi" w:hAnsiTheme="minorHAnsi" w:cstheme="minorHAnsi"/>
          <w:sz w:val="21"/>
          <w:szCs w:val="21"/>
        </w:rPr>
        <w:tab/>
      </w:r>
      <w:r w:rsidR="00F812E1" w:rsidRPr="00A61611">
        <w:rPr>
          <w:rFonts w:asciiTheme="minorHAnsi" w:hAnsiTheme="minorHAnsi" w:cstheme="minorHAnsi"/>
          <w:sz w:val="21"/>
          <w:szCs w:val="21"/>
        </w:rPr>
        <w:t>M</w:t>
      </w:r>
      <w:r w:rsidR="00EB4312" w:rsidRPr="00A61611">
        <w:rPr>
          <w:rFonts w:asciiTheme="minorHAnsi" w:hAnsiTheme="minorHAnsi" w:cstheme="minorHAnsi"/>
          <w:sz w:val="21"/>
          <w:szCs w:val="21"/>
        </w:rPr>
        <w:t>USIC 170-</w:t>
      </w:r>
      <w:proofErr w:type="gramStart"/>
      <w:r w:rsidR="00EB4312" w:rsidRPr="00A61611">
        <w:rPr>
          <w:rFonts w:asciiTheme="minorHAnsi" w:hAnsiTheme="minorHAnsi" w:cstheme="minorHAnsi"/>
          <w:sz w:val="21"/>
          <w:szCs w:val="21"/>
        </w:rPr>
        <w:t>770  APPLIED</w:t>
      </w:r>
      <w:proofErr w:type="gramEnd"/>
      <w:r w:rsidR="00EB4312" w:rsidRPr="00A61611">
        <w:rPr>
          <w:rFonts w:asciiTheme="minorHAnsi" w:hAnsiTheme="minorHAnsi" w:cstheme="minorHAnsi"/>
          <w:sz w:val="21"/>
          <w:szCs w:val="21"/>
        </w:rPr>
        <w:t xml:space="preserve"> BASSOON</w:t>
      </w:r>
      <w:r>
        <w:rPr>
          <w:rFonts w:asciiTheme="minorHAnsi" w:hAnsiTheme="minorHAnsi" w:cstheme="minorHAnsi"/>
          <w:sz w:val="21"/>
          <w:szCs w:val="21"/>
        </w:rPr>
        <w:tab/>
      </w:r>
      <w:r>
        <w:rPr>
          <w:rFonts w:asciiTheme="minorHAnsi" w:hAnsiTheme="minorHAnsi" w:cstheme="minorHAnsi"/>
          <w:sz w:val="21"/>
          <w:szCs w:val="21"/>
        </w:rPr>
        <w:tab/>
      </w:r>
    </w:p>
    <w:p w:rsidR="00EB4312" w:rsidRPr="00A61611" w:rsidRDefault="00EB4312" w:rsidP="00B94058">
      <w:pPr>
        <w:ind w:right="-360"/>
        <w:jc w:val="center"/>
        <w:rPr>
          <w:rFonts w:asciiTheme="minorHAnsi" w:hAnsiTheme="minorHAnsi" w:cstheme="minorHAnsi"/>
          <w:b/>
          <w:sz w:val="21"/>
          <w:szCs w:val="21"/>
        </w:rPr>
      </w:pPr>
    </w:p>
    <w:p w:rsidR="00EB4312" w:rsidRPr="00A61611" w:rsidRDefault="006B6529" w:rsidP="00B94058">
      <w:pPr>
        <w:ind w:right="-360"/>
        <w:jc w:val="center"/>
        <w:rPr>
          <w:rFonts w:asciiTheme="minorHAnsi" w:hAnsiTheme="minorHAnsi" w:cstheme="minorHAnsi"/>
          <w:b/>
          <w:sz w:val="21"/>
          <w:szCs w:val="21"/>
        </w:rPr>
      </w:pPr>
      <w:r w:rsidRPr="00A61611">
        <w:rPr>
          <w:rFonts w:asciiTheme="minorHAnsi" w:hAnsiTheme="minorHAnsi" w:cstheme="minorHAnsi"/>
          <w:b/>
          <w:sz w:val="21"/>
          <w:szCs w:val="21"/>
        </w:rPr>
        <w:t>20</w:t>
      </w:r>
      <w:r w:rsidR="00C12910" w:rsidRPr="00A61611">
        <w:rPr>
          <w:rFonts w:asciiTheme="minorHAnsi" w:hAnsiTheme="minorHAnsi" w:cstheme="minorHAnsi"/>
          <w:b/>
          <w:sz w:val="21"/>
          <w:szCs w:val="21"/>
        </w:rPr>
        <w:t>1</w:t>
      </w:r>
      <w:r w:rsidR="00355966">
        <w:rPr>
          <w:rFonts w:asciiTheme="minorHAnsi" w:hAnsiTheme="minorHAnsi" w:cstheme="minorHAnsi"/>
          <w:b/>
          <w:sz w:val="21"/>
          <w:szCs w:val="21"/>
        </w:rPr>
        <w:t>7</w:t>
      </w:r>
      <w:r w:rsidR="00EB4312" w:rsidRPr="00A61611">
        <w:rPr>
          <w:rFonts w:asciiTheme="minorHAnsi" w:hAnsiTheme="minorHAnsi" w:cstheme="minorHAnsi"/>
          <w:b/>
          <w:sz w:val="21"/>
          <w:szCs w:val="21"/>
        </w:rPr>
        <w:t>- 20</w:t>
      </w:r>
      <w:r w:rsidR="002B7785" w:rsidRPr="00A61611">
        <w:rPr>
          <w:rFonts w:asciiTheme="minorHAnsi" w:hAnsiTheme="minorHAnsi" w:cstheme="minorHAnsi"/>
          <w:b/>
          <w:sz w:val="21"/>
          <w:szCs w:val="21"/>
        </w:rPr>
        <w:t>1</w:t>
      </w:r>
      <w:r w:rsidR="00355966">
        <w:rPr>
          <w:rFonts w:asciiTheme="minorHAnsi" w:hAnsiTheme="minorHAnsi" w:cstheme="minorHAnsi"/>
          <w:b/>
          <w:sz w:val="21"/>
          <w:szCs w:val="21"/>
        </w:rPr>
        <w:t>8</w:t>
      </w:r>
    </w:p>
    <w:p w:rsidR="00EB4312" w:rsidRPr="00A61611" w:rsidRDefault="00EB4312" w:rsidP="00B94058">
      <w:pPr>
        <w:ind w:right="-360"/>
        <w:jc w:val="center"/>
        <w:rPr>
          <w:rFonts w:asciiTheme="minorHAnsi" w:hAnsiTheme="minorHAnsi" w:cstheme="minorHAnsi"/>
          <w:b/>
          <w:sz w:val="21"/>
          <w:szCs w:val="21"/>
        </w:rPr>
      </w:pPr>
    </w:p>
    <w:p w:rsidR="00EB4312" w:rsidRDefault="00EB4312" w:rsidP="00D72206">
      <w:pPr>
        <w:ind w:right="-720"/>
        <w:rPr>
          <w:rFonts w:asciiTheme="minorHAnsi" w:hAnsiTheme="minorHAnsi" w:cstheme="minorHAnsi"/>
          <w:sz w:val="21"/>
          <w:szCs w:val="21"/>
        </w:rPr>
      </w:pPr>
      <w:r w:rsidRPr="00A61611">
        <w:rPr>
          <w:rFonts w:asciiTheme="minorHAnsi" w:hAnsiTheme="minorHAnsi" w:cstheme="minorHAnsi"/>
          <w:b/>
          <w:sz w:val="21"/>
          <w:szCs w:val="21"/>
        </w:rPr>
        <w:t>Goals</w:t>
      </w:r>
      <w:r w:rsidR="00355966">
        <w:rPr>
          <w:rFonts w:asciiTheme="minorHAnsi" w:hAnsiTheme="minorHAnsi" w:cstheme="minorHAnsi"/>
          <w:sz w:val="21"/>
          <w:szCs w:val="21"/>
        </w:rPr>
        <w:t>:</w:t>
      </w:r>
      <w:r w:rsidR="00355966">
        <w:rPr>
          <w:rFonts w:asciiTheme="minorHAnsi" w:hAnsiTheme="minorHAnsi" w:cstheme="minorHAnsi"/>
          <w:sz w:val="21"/>
          <w:szCs w:val="21"/>
        </w:rPr>
        <w:tab/>
      </w:r>
      <w:r w:rsidRPr="00A61611">
        <w:rPr>
          <w:rFonts w:asciiTheme="minorHAnsi" w:hAnsiTheme="minorHAnsi" w:cstheme="minorHAnsi"/>
          <w:sz w:val="21"/>
          <w:szCs w:val="21"/>
        </w:rPr>
        <w:t xml:space="preserve">The </w:t>
      </w:r>
      <w:r w:rsidR="007C56F5">
        <w:rPr>
          <w:rFonts w:asciiTheme="minorHAnsi" w:hAnsiTheme="minorHAnsi" w:cstheme="minorHAnsi"/>
          <w:sz w:val="21"/>
          <w:szCs w:val="21"/>
        </w:rPr>
        <w:t xml:space="preserve">main </w:t>
      </w:r>
      <w:r w:rsidRPr="00A61611">
        <w:rPr>
          <w:rFonts w:asciiTheme="minorHAnsi" w:hAnsiTheme="minorHAnsi" w:cstheme="minorHAnsi"/>
          <w:sz w:val="21"/>
          <w:szCs w:val="21"/>
        </w:rPr>
        <w:t xml:space="preserve">goal of applied study is to develop into the best performing musician you can become.  We will work together to develop your skills on the bassoon, and to develop your musicianship.  A repertoire list is attached to this syllabus; this will serve as a guide for the </w:t>
      </w:r>
      <w:r w:rsidRPr="00A61611">
        <w:rPr>
          <w:rFonts w:asciiTheme="minorHAnsi" w:hAnsiTheme="minorHAnsi" w:cstheme="minorHAnsi"/>
          <w:b/>
          <w:sz w:val="21"/>
          <w:szCs w:val="21"/>
        </w:rPr>
        <w:t>minimum</w:t>
      </w:r>
      <w:r w:rsidRPr="00A61611">
        <w:rPr>
          <w:rFonts w:asciiTheme="minorHAnsi" w:hAnsiTheme="minorHAnsi" w:cstheme="minorHAnsi"/>
          <w:sz w:val="21"/>
          <w:szCs w:val="21"/>
        </w:rPr>
        <w:t xml:space="preserve"> skills needed for each of the levels; however, the hope is that </w:t>
      </w:r>
      <w:r w:rsidR="00E94D51">
        <w:rPr>
          <w:rFonts w:asciiTheme="minorHAnsi" w:hAnsiTheme="minorHAnsi" w:cstheme="minorHAnsi"/>
          <w:sz w:val="21"/>
          <w:szCs w:val="21"/>
        </w:rPr>
        <w:t xml:space="preserve">your </w:t>
      </w:r>
      <w:r w:rsidRPr="00A61611">
        <w:rPr>
          <w:rFonts w:asciiTheme="minorHAnsi" w:hAnsiTheme="minorHAnsi" w:cstheme="minorHAnsi"/>
          <w:sz w:val="21"/>
          <w:szCs w:val="21"/>
        </w:rPr>
        <w:t xml:space="preserve">progress will exceed these minimums.  </w:t>
      </w:r>
      <w:r w:rsidR="00C12910" w:rsidRPr="00A61611">
        <w:rPr>
          <w:rFonts w:asciiTheme="minorHAnsi" w:hAnsiTheme="minorHAnsi" w:cstheme="minorHAnsi"/>
          <w:sz w:val="21"/>
          <w:szCs w:val="21"/>
        </w:rPr>
        <w:t>Reed-making skills will also be a focus of our attention, especially in studio class.</w:t>
      </w:r>
    </w:p>
    <w:p w:rsidR="00355966" w:rsidRDefault="00355966" w:rsidP="00D72206">
      <w:pPr>
        <w:ind w:right="-720"/>
        <w:rPr>
          <w:rFonts w:asciiTheme="minorHAnsi" w:hAnsiTheme="minorHAnsi" w:cstheme="minorHAnsi"/>
          <w:sz w:val="21"/>
          <w:szCs w:val="21"/>
        </w:rPr>
      </w:pPr>
    </w:p>
    <w:p w:rsidR="00355966" w:rsidRPr="00476788" w:rsidRDefault="00355966" w:rsidP="00D72206">
      <w:pPr>
        <w:ind w:right="-720"/>
        <w:rPr>
          <w:rFonts w:asciiTheme="minorHAnsi" w:hAnsiTheme="minorHAnsi" w:cstheme="minorHAnsi"/>
          <w:sz w:val="21"/>
          <w:szCs w:val="21"/>
        </w:rPr>
      </w:pPr>
      <w:r w:rsidRPr="00476788">
        <w:rPr>
          <w:rFonts w:asciiTheme="minorHAnsi" w:hAnsiTheme="minorHAnsi" w:cstheme="minorHAnsi"/>
          <w:b/>
          <w:sz w:val="21"/>
          <w:szCs w:val="21"/>
        </w:rPr>
        <w:t>General Education</w:t>
      </w:r>
      <w:r w:rsidRPr="00476788">
        <w:rPr>
          <w:rFonts w:asciiTheme="minorHAnsi" w:hAnsiTheme="minorHAnsi" w:cstheme="minorHAnsi"/>
          <w:sz w:val="21"/>
          <w:szCs w:val="21"/>
        </w:rPr>
        <w:t>: Applied music lessons fulfill two areas of the General Education Program (GEP):</w:t>
      </w:r>
    </w:p>
    <w:p w:rsidR="00355966" w:rsidRPr="00476788" w:rsidRDefault="00355966" w:rsidP="007A6178">
      <w:pPr>
        <w:pStyle w:val="ListParagraph"/>
        <w:numPr>
          <w:ilvl w:val="0"/>
          <w:numId w:val="5"/>
        </w:numPr>
        <w:ind w:right="-720"/>
        <w:rPr>
          <w:rFonts w:asciiTheme="minorHAnsi" w:hAnsiTheme="minorHAnsi" w:cstheme="minorHAnsi"/>
          <w:sz w:val="21"/>
          <w:szCs w:val="21"/>
        </w:rPr>
      </w:pPr>
      <w:r w:rsidRPr="00476788">
        <w:rPr>
          <w:rFonts w:asciiTheme="minorHAnsi" w:hAnsiTheme="minorHAnsi" w:cstheme="minorHAnsi"/>
          <w:sz w:val="21"/>
          <w:szCs w:val="21"/>
        </w:rPr>
        <w:t xml:space="preserve">Communication in the Major (oral communication portion): </w:t>
      </w:r>
    </w:p>
    <w:p w:rsidR="005758FC" w:rsidRPr="00476788" w:rsidRDefault="005758FC" w:rsidP="00A00DD2">
      <w:pPr>
        <w:pStyle w:val="ListParagraph"/>
        <w:numPr>
          <w:ilvl w:val="0"/>
          <w:numId w:val="5"/>
        </w:numPr>
        <w:ind w:left="1080" w:right="-720"/>
        <w:rPr>
          <w:rFonts w:asciiTheme="minorHAnsi" w:hAnsiTheme="minorHAnsi" w:cstheme="minorHAnsi"/>
          <w:sz w:val="21"/>
          <w:szCs w:val="21"/>
        </w:rPr>
      </w:pPr>
      <w:r w:rsidRPr="00476788">
        <w:rPr>
          <w:rFonts w:asciiTheme="minorHAnsi" w:hAnsiTheme="minorHAnsi" w:cstheme="minorHAnsi"/>
          <w:sz w:val="21"/>
          <w:szCs w:val="21"/>
        </w:rPr>
        <w:t>The learning objectives for the Communication in the Major (oral portion) requirement are:</w:t>
      </w:r>
    </w:p>
    <w:p w:rsidR="005758FC" w:rsidRPr="00476788" w:rsidRDefault="005758FC" w:rsidP="00A00DD2">
      <w:pPr>
        <w:pStyle w:val="ListParagraph"/>
        <w:numPr>
          <w:ilvl w:val="0"/>
          <w:numId w:val="5"/>
        </w:numPr>
        <w:ind w:left="1440" w:right="-720"/>
        <w:rPr>
          <w:rFonts w:asciiTheme="minorHAnsi" w:hAnsiTheme="minorHAnsi" w:cstheme="minorHAnsi"/>
          <w:sz w:val="21"/>
          <w:szCs w:val="21"/>
        </w:rPr>
      </w:pPr>
      <w:r w:rsidRPr="00476788">
        <w:rPr>
          <w:rFonts w:asciiTheme="minorHAnsi" w:hAnsiTheme="minorHAnsi" w:cstheme="minorHAnsi"/>
          <w:sz w:val="21"/>
          <w:szCs w:val="21"/>
        </w:rPr>
        <w:t>Apply discipline-specific standards of oral communication to compose an articulate, grammatically correct, and organized presentation with properly documented and supported ideas, evidence, and information suitable to the topic, purpose, and audience</w:t>
      </w:r>
    </w:p>
    <w:p w:rsidR="005758FC" w:rsidRPr="00476788" w:rsidRDefault="005758FC" w:rsidP="00A00DD2">
      <w:pPr>
        <w:pStyle w:val="ListParagraph"/>
        <w:numPr>
          <w:ilvl w:val="0"/>
          <w:numId w:val="5"/>
        </w:numPr>
        <w:ind w:left="1440" w:right="-720"/>
        <w:rPr>
          <w:rFonts w:asciiTheme="minorHAnsi" w:hAnsiTheme="minorHAnsi" w:cstheme="minorHAnsi"/>
          <w:sz w:val="21"/>
          <w:szCs w:val="21"/>
        </w:rPr>
      </w:pPr>
      <w:r w:rsidRPr="00476788">
        <w:rPr>
          <w:rFonts w:asciiTheme="minorHAnsi" w:hAnsiTheme="minorHAnsi" w:cstheme="minorHAnsi"/>
          <w:sz w:val="21"/>
          <w:szCs w:val="21"/>
        </w:rPr>
        <w:t>Critique their own and others’ oral presentations to provide effective and useful feedback to improve their communication</w:t>
      </w:r>
    </w:p>
    <w:p w:rsidR="00355966" w:rsidRPr="00476788" w:rsidRDefault="00355966" w:rsidP="00A00DD2">
      <w:pPr>
        <w:pStyle w:val="ListParagraph"/>
        <w:numPr>
          <w:ilvl w:val="0"/>
          <w:numId w:val="5"/>
        </w:numPr>
        <w:ind w:left="1080" w:right="-720"/>
        <w:rPr>
          <w:rFonts w:asciiTheme="minorHAnsi" w:hAnsiTheme="minorHAnsi" w:cstheme="minorHAnsi"/>
          <w:sz w:val="21"/>
          <w:szCs w:val="21"/>
        </w:rPr>
      </w:pPr>
      <w:r w:rsidRPr="00476788">
        <w:rPr>
          <w:rFonts w:asciiTheme="minorHAnsi" w:hAnsiTheme="minorHAnsi" w:cstheme="minorHAnsi"/>
          <w:sz w:val="21"/>
          <w:szCs w:val="21"/>
        </w:rPr>
        <w:t xml:space="preserve">MUS 270 </w:t>
      </w:r>
      <w:r w:rsidR="00E94D51" w:rsidRPr="00476788">
        <w:rPr>
          <w:rFonts w:asciiTheme="minorHAnsi" w:hAnsiTheme="minorHAnsi" w:cstheme="minorHAnsi"/>
          <w:sz w:val="21"/>
          <w:szCs w:val="21"/>
        </w:rPr>
        <w:t xml:space="preserve">(four credits or 2 semesters) </w:t>
      </w:r>
      <w:r w:rsidRPr="00476788">
        <w:rPr>
          <w:rFonts w:asciiTheme="minorHAnsi" w:hAnsiTheme="minorHAnsi" w:cstheme="minorHAnsi"/>
          <w:sz w:val="21"/>
          <w:szCs w:val="21"/>
        </w:rPr>
        <w:t xml:space="preserve">fulfills Communication in the Major for bassoonists pursuing the </w:t>
      </w:r>
      <w:r w:rsidRPr="00476788">
        <w:rPr>
          <w:rFonts w:asciiTheme="minorHAnsi" w:hAnsiTheme="minorHAnsi" w:cstheme="minorHAnsi"/>
          <w:b/>
          <w:sz w:val="21"/>
          <w:szCs w:val="21"/>
        </w:rPr>
        <w:t>Bachelor of Arts in Music</w:t>
      </w:r>
      <w:r w:rsidR="005758FC" w:rsidRPr="00476788">
        <w:rPr>
          <w:rFonts w:asciiTheme="minorHAnsi" w:hAnsiTheme="minorHAnsi" w:cstheme="minorHAnsi"/>
          <w:sz w:val="21"/>
          <w:szCs w:val="21"/>
        </w:rPr>
        <w:t xml:space="preserve">.  You will give your oral presentation </w:t>
      </w:r>
      <w:r w:rsidR="00E94D51" w:rsidRPr="00476788">
        <w:rPr>
          <w:rFonts w:asciiTheme="minorHAnsi" w:hAnsiTheme="minorHAnsi" w:cstheme="minorHAnsi"/>
          <w:sz w:val="21"/>
          <w:szCs w:val="21"/>
        </w:rPr>
        <w:t>near</w:t>
      </w:r>
      <w:r w:rsidR="005758FC" w:rsidRPr="00476788">
        <w:rPr>
          <w:rFonts w:asciiTheme="minorHAnsi" w:hAnsiTheme="minorHAnsi" w:cstheme="minorHAnsi"/>
          <w:sz w:val="21"/>
          <w:szCs w:val="21"/>
        </w:rPr>
        <w:t xml:space="preserve"> the end of the second semester of 200-level study.</w:t>
      </w:r>
    </w:p>
    <w:p w:rsidR="005758FC" w:rsidRPr="00476788" w:rsidRDefault="00355966" w:rsidP="00A00DD2">
      <w:pPr>
        <w:pStyle w:val="ListParagraph"/>
        <w:numPr>
          <w:ilvl w:val="0"/>
          <w:numId w:val="5"/>
        </w:numPr>
        <w:ind w:left="1080" w:right="-720"/>
        <w:rPr>
          <w:rFonts w:asciiTheme="minorHAnsi" w:hAnsiTheme="minorHAnsi" w:cstheme="minorHAnsi"/>
          <w:sz w:val="21"/>
          <w:szCs w:val="21"/>
        </w:rPr>
      </w:pPr>
      <w:r w:rsidRPr="00476788">
        <w:rPr>
          <w:rFonts w:asciiTheme="minorHAnsi" w:hAnsiTheme="minorHAnsi" w:cstheme="minorHAnsi"/>
          <w:sz w:val="21"/>
          <w:szCs w:val="21"/>
        </w:rPr>
        <w:t xml:space="preserve">MUS 370 fulfills </w:t>
      </w:r>
      <w:r w:rsidR="00E94D51" w:rsidRPr="00476788">
        <w:rPr>
          <w:rFonts w:asciiTheme="minorHAnsi" w:hAnsiTheme="minorHAnsi" w:cstheme="minorHAnsi"/>
          <w:sz w:val="21"/>
          <w:szCs w:val="21"/>
        </w:rPr>
        <w:t xml:space="preserve">(four credits or 2 semesters) </w:t>
      </w:r>
      <w:r w:rsidRPr="00476788">
        <w:rPr>
          <w:rFonts w:asciiTheme="minorHAnsi" w:hAnsiTheme="minorHAnsi" w:cstheme="minorHAnsi"/>
          <w:sz w:val="21"/>
          <w:szCs w:val="21"/>
        </w:rPr>
        <w:t xml:space="preserve">Communication in the Major for bassoonists pursuing the </w:t>
      </w:r>
      <w:r w:rsidRPr="00476788">
        <w:rPr>
          <w:rFonts w:asciiTheme="minorHAnsi" w:hAnsiTheme="minorHAnsi" w:cstheme="minorHAnsi"/>
          <w:b/>
          <w:sz w:val="21"/>
          <w:szCs w:val="21"/>
        </w:rPr>
        <w:t>Bachelor of Music in Music Literature</w:t>
      </w:r>
      <w:r w:rsidR="005758FC" w:rsidRPr="00476788">
        <w:rPr>
          <w:rFonts w:asciiTheme="minorHAnsi" w:hAnsiTheme="minorHAnsi" w:cstheme="minorHAnsi"/>
          <w:sz w:val="21"/>
          <w:szCs w:val="21"/>
        </w:rPr>
        <w:t xml:space="preserve">.  You will give your oral presentation </w:t>
      </w:r>
      <w:r w:rsidR="00E94D51" w:rsidRPr="00476788">
        <w:rPr>
          <w:rFonts w:asciiTheme="minorHAnsi" w:hAnsiTheme="minorHAnsi" w:cstheme="minorHAnsi"/>
          <w:sz w:val="21"/>
          <w:szCs w:val="21"/>
        </w:rPr>
        <w:t>near</w:t>
      </w:r>
      <w:r w:rsidR="005758FC" w:rsidRPr="00476788">
        <w:rPr>
          <w:rFonts w:asciiTheme="minorHAnsi" w:hAnsiTheme="minorHAnsi" w:cstheme="minorHAnsi"/>
          <w:sz w:val="21"/>
          <w:szCs w:val="21"/>
        </w:rPr>
        <w:t xml:space="preserve"> the end of the second semester of 300-level study.</w:t>
      </w:r>
    </w:p>
    <w:p w:rsidR="005758FC" w:rsidRPr="00476788" w:rsidRDefault="00355966" w:rsidP="00A00DD2">
      <w:pPr>
        <w:pStyle w:val="ListParagraph"/>
        <w:numPr>
          <w:ilvl w:val="0"/>
          <w:numId w:val="5"/>
        </w:numPr>
        <w:ind w:left="1080" w:right="-720"/>
        <w:rPr>
          <w:rFonts w:asciiTheme="minorHAnsi" w:hAnsiTheme="minorHAnsi" w:cstheme="minorHAnsi"/>
          <w:sz w:val="21"/>
          <w:szCs w:val="21"/>
        </w:rPr>
      </w:pPr>
      <w:r w:rsidRPr="00476788">
        <w:rPr>
          <w:rFonts w:asciiTheme="minorHAnsi" w:hAnsiTheme="minorHAnsi" w:cstheme="minorHAnsi"/>
          <w:sz w:val="21"/>
          <w:szCs w:val="21"/>
        </w:rPr>
        <w:t xml:space="preserve">MUS 470 </w:t>
      </w:r>
      <w:r w:rsidR="00E94D51" w:rsidRPr="00476788">
        <w:rPr>
          <w:rFonts w:asciiTheme="minorHAnsi" w:hAnsiTheme="minorHAnsi" w:cstheme="minorHAnsi"/>
          <w:sz w:val="21"/>
          <w:szCs w:val="21"/>
        </w:rPr>
        <w:t xml:space="preserve">(four credits or one semester) </w:t>
      </w:r>
      <w:r w:rsidRPr="00476788">
        <w:rPr>
          <w:rFonts w:asciiTheme="minorHAnsi" w:hAnsiTheme="minorHAnsi" w:cstheme="minorHAnsi"/>
          <w:sz w:val="21"/>
          <w:szCs w:val="21"/>
        </w:rPr>
        <w:t xml:space="preserve">fulfills Communication in the Major for bassoonists pursuing the </w:t>
      </w:r>
      <w:r w:rsidRPr="00476788">
        <w:rPr>
          <w:rFonts w:asciiTheme="minorHAnsi" w:hAnsiTheme="minorHAnsi" w:cstheme="minorHAnsi"/>
          <w:b/>
          <w:sz w:val="21"/>
          <w:szCs w:val="21"/>
        </w:rPr>
        <w:t>Bachelor of Music in Applied Bassoon</w:t>
      </w:r>
      <w:r w:rsidR="005758FC" w:rsidRPr="00476788">
        <w:rPr>
          <w:rFonts w:asciiTheme="minorHAnsi" w:hAnsiTheme="minorHAnsi" w:cstheme="minorHAnsi"/>
          <w:sz w:val="21"/>
          <w:szCs w:val="21"/>
        </w:rPr>
        <w:t>.  You will give your oral presentation near the time of your senior recital.</w:t>
      </w:r>
    </w:p>
    <w:p w:rsidR="00355966" w:rsidRPr="00476788" w:rsidRDefault="00355966" w:rsidP="00A00DD2">
      <w:pPr>
        <w:pStyle w:val="ListParagraph"/>
        <w:numPr>
          <w:ilvl w:val="0"/>
          <w:numId w:val="5"/>
        </w:numPr>
        <w:ind w:left="1080" w:right="-720"/>
        <w:rPr>
          <w:rFonts w:asciiTheme="minorHAnsi" w:hAnsiTheme="minorHAnsi" w:cstheme="minorHAnsi"/>
          <w:sz w:val="21"/>
          <w:szCs w:val="21"/>
        </w:rPr>
      </w:pPr>
      <w:r w:rsidRPr="00476788">
        <w:rPr>
          <w:rFonts w:asciiTheme="minorHAnsi" w:hAnsiTheme="minorHAnsi" w:cstheme="minorHAnsi"/>
          <w:sz w:val="21"/>
          <w:szCs w:val="21"/>
        </w:rPr>
        <w:t xml:space="preserve">Bassoonists pursuing other majors will fulfill this requirement through other courses (see the description of your major in the Course Catalog) </w:t>
      </w:r>
    </w:p>
    <w:p w:rsidR="00E94D51" w:rsidRPr="00476788" w:rsidRDefault="00E94D51" w:rsidP="00A00DD2">
      <w:pPr>
        <w:pStyle w:val="ListParagraph"/>
        <w:numPr>
          <w:ilvl w:val="0"/>
          <w:numId w:val="5"/>
        </w:numPr>
        <w:ind w:left="1080" w:right="-720"/>
        <w:rPr>
          <w:rFonts w:asciiTheme="minorHAnsi" w:hAnsiTheme="minorHAnsi" w:cstheme="minorHAnsi"/>
          <w:sz w:val="21"/>
          <w:szCs w:val="21"/>
        </w:rPr>
      </w:pPr>
      <w:r w:rsidRPr="00476788">
        <w:rPr>
          <w:rFonts w:asciiTheme="minorHAnsi" w:hAnsiTheme="minorHAnsi" w:cstheme="minorHAnsi"/>
          <w:sz w:val="21"/>
          <w:szCs w:val="21"/>
        </w:rPr>
        <w:t xml:space="preserve">A rubric for evaluation of oral presentations is in the MUS 170-770 D2L </w:t>
      </w:r>
      <w:r w:rsidR="00A00DD2" w:rsidRPr="00476788">
        <w:rPr>
          <w:rFonts w:asciiTheme="minorHAnsi" w:hAnsiTheme="minorHAnsi" w:cstheme="minorHAnsi"/>
          <w:sz w:val="21"/>
          <w:szCs w:val="21"/>
        </w:rPr>
        <w:t>c</w:t>
      </w:r>
      <w:r w:rsidRPr="00476788">
        <w:rPr>
          <w:rFonts w:asciiTheme="minorHAnsi" w:hAnsiTheme="minorHAnsi" w:cstheme="minorHAnsi"/>
          <w:sz w:val="21"/>
          <w:szCs w:val="21"/>
        </w:rPr>
        <w:t>ourse space in the Content area under Syllabus.</w:t>
      </w:r>
    </w:p>
    <w:p w:rsidR="00355966" w:rsidRPr="00476788" w:rsidRDefault="00355966" w:rsidP="007A6178">
      <w:pPr>
        <w:pStyle w:val="ListParagraph"/>
        <w:numPr>
          <w:ilvl w:val="0"/>
          <w:numId w:val="5"/>
        </w:numPr>
        <w:ind w:right="-720"/>
        <w:rPr>
          <w:rFonts w:asciiTheme="minorHAnsi" w:hAnsiTheme="minorHAnsi" w:cstheme="minorHAnsi"/>
          <w:sz w:val="21"/>
          <w:szCs w:val="21"/>
        </w:rPr>
      </w:pPr>
      <w:r w:rsidRPr="00476788">
        <w:rPr>
          <w:rFonts w:asciiTheme="minorHAnsi" w:hAnsiTheme="minorHAnsi" w:cstheme="minorHAnsi"/>
          <w:sz w:val="21"/>
          <w:szCs w:val="21"/>
        </w:rPr>
        <w:t>Capstone</w:t>
      </w:r>
    </w:p>
    <w:p w:rsidR="005758FC" w:rsidRPr="00476788" w:rsidRDefault="005758FC" w:rsidP="00A00DD2">
      <w:pPr>
        <w:pStyle w:val="ListParagraph"/>
        <w:numPr>
          <w:ilvl w:val="0"/>
          <w:numId w:val="5"/>
        </w:numPr>
        <w:ind w:left="1080" w:right="-720"/>
        <w:rPr>
          <w:rFonts w:asciiTheme="minorHAnsi" w:hAnsiTheme="minorHAnsi" w:cstheme="minorHAnsi"/>
          <w:sz w:val="21"/>
          <w:szCs w:val="21"/>
        </w:rPr>
      </w:pPr>
      <w:r w:rsidRPr="00476788">
        <w:rPr>
          <w:rFonts w:asciiTheme="minorHAnsi" w:hAnsiTheme="minorHAnsi" w:cstheme="minorHAnsi"/>
          <w:sz w:val="21"/>
          <w:szCs w:val="21"/>
        </w:rPr>
        <w:t>The learning objectives for the Capstone are:</w:t>
      </w:r>
    </w:p>
    <w:p w:rsidR="005758FC" w:rsidRPr="00476788" w:rsidRDefault="005758FC" w:rsidP="00A00DD2">
      <w:pPr>
        <w:pStyle w:val="ListParagraph"/>
        <w:numPr>
          <w:ilvl w:val="0"/>
          <w:numId w:val="5"/>
        </w:numPr>
        <w:ind w:left="1440" w:right="-720"/>
        <w:rPr>
          <w:rFonts w:asciiTheme="minorHAnsi" w:hAnsiTheme="minorHAnsi" w:cstheme="minorHAnsi"/>
          <w:sz w:val="21"/>
          <w:szCs w:val="21"/>
        </w:rPr>
      </w:pPr>
      <w:r w:rsidRPr="00476788">
        <w:rPr>
          <w:rFonts w:asciiTheme="minorHAnsi" w:hAnsiTheme="minorHAnsi" w:cstheme="minorHAnsi"/>
          <w:sz w:val="21"/>
          <w:szCs w:val="21"/>
        </w:rPr>
        <w:t>Complete a project that integrates knowledge, skills, and experiences related to those General Education Program Outcomes appropriate to the discipline</w:t>
      </w:r>
    </w:p>
    <w:p w:rsidR="005758FC" w:rsidRPr="00476788" w:rsidRDefault="005758FC" w:rsidP="00A00DD2">
      <w:pPr>
        <w:pStyle w:val="ListParagraph"/>
        <w:numPr>
          <w:ilvl w:val="0"/>
          <w:numId w:val="5"/>
        </w:numPr>
        <w:ind w:left="1440" w:right="-720"/>
        <w:rPr>
          <w:rFonts w:asciiTheme="minorHAnsi" w:hAnsiTheme="minorHAnsi" w:cstheme="minorHAnsi"/>
          <w:sz w:val="21"/>
          <w:szCs w:val="21"/>
        </w:rPr>
      </w:pPr>
      <w:r w:rsidRPr="00476788">
        <w:rPr>
          <w:rFonts w:asciiTheme="minorHAnsi" w:hAnsiTheme="minorHAnsi" w:cstheme="minorHAnsi"/>
          <w:sz w:val="21"/>
          <w:szCs w:val="21"/>
        </w:rPr>
        <w:t>Demonstrate skills, processes, and resources needed to make a successful transition from college to the world beyond</w:t>
      </w:r>
    </w:p>
    <w:p w:rsidR="005758FC" w:rsidRPr="00476788" w:rsidRDefault="005758FC" w:rsidP="00A00DD2">
      <w:pPr>
        <w:pStyle w:val="ListParagraph"/>
        <w:numPr>
          <w:ilvl w:val="0"/>
          <w:numId w:val="5"/>
        </w:numPr>
        <w:ind w:left="1080" w:right="-720"/>
        <w:rPr>
          <w:rFonts w:asciiTheme="minorHAnsi" w:hAnsiTheme="minorHAnsi" w:cstheme="minorHAnsi"/>
          <w:sz w:val="21"/>
          <w:szCs w:val="21"/>
        </w:rPr>
      </w:pPr>
      <w:r w:rsidRPr="00476788">
        <w:rPr>
          <w:rFonts w:asciiTheme="minorHAnsi" w:hAnsiTheme="minorHAnsi" w:cstheme="minorHAnsi"/>
          <w:sz w:val="21"/>
          <w:szCs w:val="21"/>
        </w:rPr>
        <w:t xml:space="preserve">Bassoonists pursuing the </w:t>
      </w:r>
      <w:r w:rsidRPr="00476788">
        <w:rPr>
          <w:rFonts w:asciiTheme="minorHAnsi" w:hAnsiTheme="minorHAnsi" w:cstheme="minorHAnsi"/>
          <w:b/>
          <w:sz w:val="21"/>
          <w:szCs w:val="21"/>
        </w:rPr>
        <w:t>Bachelor of Arts in Music</w:t>
      </w:r>
      <w:r w:rsidRPr="00476788">
        <w:rPr>
          <w:rFonts w:asciiTheme="minorHAnsi" w:hAnsiTheme="minorHAnsi" w:cstheme="minorHAnsi"/>
          <w:sz w:val="21"/>
          <w:szCs w:val="21"/>
        </w:rPr>
        <w:t xml:space="preserve"> are assigned to give a presentation during their final semester of study at the university.  This presentation will be given in Bassoon Studio Class during your senior year, whether you are still studying privately or not.  Please consult with the instructor</w:t>
      </w:r>
      <w:r w:rsidR="007A6178" w:rsidRPr="00476788">
        <w:rPr>
          <w:rFonts w:asciiTheme="minorHAnsi" w:hAnsiTheme="minorHAnsi" w:cstheme="minorHAnsi"/>
          <w:sz w:val="21"/>
          <w:szCs w:val="21"/>
        </w:rPr>
        <w:t xml:space="preserve"> no later than the beginning of </w:t>
      </w:r>
      <w:r w:rsidR="0028317B" w:rsidRPr="00476788">
        <w:rPr>
          <w:rFonts w:asciiTheme="minorHAnsi" w:hAnsiTheme="minorHAnsi" w:cstheme="minorHAnsi"/>
          <w:sz w:val="21"/>
          <w:szCs w:val="21"/>
        </w:rPr>
        <w:t>your</w:t>
      </w:r>
      <w:r w:rsidR="007A6178" w:rsidRPr="00476788">
        <w:rPr>
          <w:rFonts w:asciiTheme="minorHAnsi" w:hAnsiTheme="minorHAnsi" w:cstheme="minorHAnsi"/>
          <w:sz w:val="21"/>
          <w:szCs w:val="21"/>
        </w:rPr>
        <w:t xml:space="preserve"> final semester at the university</w:t>
      </w:r>
      <w:r w:rsidRPr="00476788">
        <w:rPr>
          <w:rFonts w:asciiTheme="minorHAnsi" w:hAnsiTheme="minorHAnsi" w:cstheme="minorHAnsi"/>
          <w:sz w:val="21"/>
          <w:szCs w:val="21"/>
        </w:rPr>
        <w:t xml:space="preserve"> to determine the date of the presentation</w:t>
      </w:r>
      <w:r w:rsidR="007A6178" w:rsidRPr="00476788">
        <w:rPr>
          <w:rFonts w:asciiTheme="minorHAnsi" w:hAnsiTheme="minorHAnsi" w:cstheme="minorHAnsi"/>
          <w:sz w:val="21"/>
          <w:szCs w:val="21"/>
        </w:rPr>
        <w:t xml:space="preserve">; the topic, which ideally will bring together your music study and study in the area of your minor or second major; and other </w:t>
      </w:r>
      <w:r w:rsidR="0028317B" w:rsidRPr="00476788">
        <w:rPr>
          <w:rFonts w:asciiTheme="minorHAnsi" w:hAnsiTheme="minorHAnsi" w:cstheme="minorHAnsi"/>
          <w:sz w:val="21"/>
          <w:szCs w:val="21"/>
        </w:rPr>
        <w:t>details</w:t>
      </w:r>
      <w:r w:rsidR="007A6178" w:rsidRPr="00476788">
        <w:rPr>
          <w:rFonts w:asciiTheme="minorHAnsi" w:hAnsiTheme="minorHAnsi" w:cstheme="minorHAnsi"/>
          <w:sz w:val="21"/>
          <w:szCs w:val="21"/>
        </w:rPr>
        <w:t xml:space="preserve"> such as length of the presentation and technology needs.</w:t>
      </w:r>
    </w:p>
    <w:p w:rsidR="007A6178" w:rsidRPr="00476788" w:rsidRDefault="007A6178" w:rsidP="00A00DD2">
      <w:pPr>
        <w:pStyle w:val="ListParagraph"/>
        <w:numPr>
          <w:ilvl w:val="0"/>
          <w:numId w:val="5"/>
        </w:numPr>
        <w:ind w:left="1080" w:right="-720"/>
        <w:rPr>
          <w:rFonts w:asciiTheme="minorHAnsi" w:hAnsiTheme="minorHAnsi" w:cstheme="minorHAnsi"/>
          <w:sz w:val="21"/>
          <w:szCs w:val="21"/>
        </w:rPr>
      </w:pPr>
      <w:r w:rsidRPr="00476788">
        <w:rPr>
          <w:rFonts w:asciiTheme="minorHAnsi" w:hAnsiTheme="minorHAnsi" w:cstheme="minorHAnsi"/>
          <w:sz w:val="21"/>
          <w:szCs w:val="21"/>
        </w:rPr>
        <w:t xml:space="preserve">Bassoonists pursuing the </w:t>
      </w:r>
      <w:r w:rsidRPr="00476788">
        <w:rPr>
          <w:rFonts w:asciiTheme="minorHAnsi" w:hAnsiTheme="minorHAnsi" w:cstheme="minorHAnsi"/>
          <w:b/>
          <w:sz w:val="21"/>
          <w:szCs w:val="21"/>
        </w:rPr>
        <w:t>Bachelor of Music degree in Applied Bassoon</w:t>
      </w:r>
      <w:r w:rsidRPr="00476788">
        <w:rPr>
          <w:rFonts w:asciiTheme="minorHAnsi" w:hAnsiTheme="minorHAnsi" w:cstheme="minorHAnsi"/>
          <w:sz w:val="21"/>
          <w:szCs w:val="21"/>
        </w:rPr>
        <w:t xml:space="preserve"> will give a senior recital during their last year at the university; successful completion of this recital will fulfill their capstone requirement.  Along with the actual performance, you will be asked to provide information on the various works performed in the form of program notes, and will be asked questions about each work and composer, as well as special techniques employed.</w:t>
      </w:r>
      <w:r w:rsidR="00E94D51" w:rsidRPr="00476788">
        <w:rPr>
          <w:rFonts w:asciiTheme="minorHAnsi" w:hAnsiTheme="minorHAnsi" w:cstheme="minorHAnsi"/>
          <w:sz w:val="21"/>
          <w:szCs w:val="21"/>
        </w:rPr>
        <w:t xml:space="preserve">  These components are a part of the Capstone experience.</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b/>
          <w:sz w:val="21"/>
          <w:szCs w:val="21"/>
        </w:rPr>
        <w:lastRenderedPageBreak/>
        <w:t>Attendance:</w:t>
      </w:r>
      <w:r w:rsidRPr="00A61611">
        <w:rPr>
          <w:rFonts w:asciiTheme="minorHAnsi" w:hAnsiTheme="minorHAnsi" w:cstheme="minorHAnsi"/>
          <w:sz w:val="21"/>
          <w:szCs w:val="21"/>
        </w:rPr>
        <w:tab/>
        <w:t xml:space="preserve">You are expected to attend every lesson.  If you must miss a lesson, please let me know the day before (or earlier) if at all possible.  If your reason for missing a lesson is valid, I will make every effort to schedule a make-up time for you.  Valid reasons do </w:t>
      </w:r>
      <w:r w:rsidRPr="00A61611">
        <w:rPr>
          <w:rFonts w:asciiTheme="minorHAnsi" w:hAnsiTheme="minorHAnsi" w:cstheme="minorHAnsi"/>
          <w:b/>
          <w:sz w:val="21"/>
          <w:szCs w:val="21"/>
        </w:rPr>
        <w:t>not</w:t>
      </w:r>
      <w:r w:rsidRPr="00A61611">
        <w:rPr>
          <w:rFonts w:asciiTheme="minorHAnsi" w:hAnsiTheme="minorHAnsi" w:cstheme="minorHAnsi"/>
          <w:sz w:val="21"/>
          <w:szCs w:val="21"/>
        </w:rPr>
        <w:t xml:space="preserve"> include “I forgot;” “my alarm didn’t go off;” “my ride leaves early;” etc.  </w:t>
      </w:r>
      <w:r w:rsidRPr="00A61611">
        <w:rPr>
          <w:rFonts w:asciiTheme="minorHAnsi" w:hAnsiTheme="minorHAnsi" w:cstheme="minorHAnsi"/>
          <w:b/>
          <w:sz w:val="21"/>
          <w:szCs w:val="21"/>
        </w:rPr>
        <w:t>Three unexcused absences will result in an F for the semester</w:t>
      </w:r>
      <w:r w:rsidRPr="00A61611">
        <w:rPr>
          <w:rFonts w:asciiTheme="minorHAnsi" w:hAnsiTheme="minorHAnsi" w:cstheme="minorHAnsi"/>
          <w:sz w:val="21"/>
          <w:szCs w:val="21"/>
        </w:rPr>
        <w:t>.</w:t>
      </w:r>
    </w:p>
    <w:p w:rsidR="00EB4312" w:rsidRPr="00A61611" w:rsidRDefault="00EB4312" w:rsidP="00B94058">
      <w:pPr>
        <w:ind w:right="-360"/>
        <w:rPr>
          <w:rFonts w:asciiTheme="minorHAnsi" w:hAnsiTheme="minorHAnsi" w:cstheme="minorHAnsi"/>
          <w:sz w:val="21"/>
          <w:szCs w:val="21"/>
        </w:rPr>
      </w:pP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b/>
          <w:sz w:val="21"/>
          <w:szCs w:val="21"/>
        </w:rPr>
        <w:t>Recital Attendance</w:t>
      </w:r>
      <w:r w:rsidRPr="00A61611">
        <w:rPr>
          <w:rFonts w:asciiTheme="minorHAnsi" w:hAnsiTheme="minorHAnsi" w:cstheme="minorHAnsi"/>
          <w:sz w:val="21"/>
          <w:szCs w:val="21"/>
        </w:rPr>
        <w:t xml:space="preserve">: Your presence at live recitals and other performances is a vital part of your education as a musician.  </w:t>
      </w:r>
      <w:r w:rsidR="00EF53E2" w:rsidRPr="00A61611">
        <w:rPr>
          <w:rFonts w:asciiTheme="minorHAnsi" w:hAnsiTheme="minorHAnsi" w:cstheme="minorHAnsi"/>
          <w:sz w:val="21"/>
          <w:szCs w:val="21"/>
        </w:rPr>
        <w:t>Music Department policy states that</w:t>
      </w:r>
      <w:r w:rsidRPr="00A61611">
        <w:rPr>
          <w:rFonts w:asciiTheme="minorHAnsi" w:hAnsiTheme="minorHAnsi" w:cstheme="minorHAnsi"/>
          <w:sz w:val="21"/>
          <w:szCs w:val="21"/>
        </w:rPr>
        <w:t xml:space="preserve"> students are required to attend a minimum of 15 concerts or recitals each semester, at least five of which must be colloquium meetings (Wednesdays at 4 pm). </w:t>
      </w:r>
      <w:r w:rsidR="00D72206" w:rsidRPr="00A61611">
        <w:rPr>
          <w:rFonts w:asciiTheme="minorHAnsi" w:hAnsiTheme="minorHAnsi" w:cstheme="minorHAnsi"/>
          <w:sz w:val="21"/>
          <w:szCs w:val="21"/>
        </w:rPr>
        <w:t xml:space="preserve">Events in which you are a performer do not count toward this requirement.  </w:t>
      </w:r>
      <w:r w:rsidRPr="00A61611">
        <w:rPr>
          <w:rFonts w:asciiTheme="minorHAnsi" w:hAnsiTheme="minorHAnsi" w:cstheme="minorHAnsi"/>
          <w:sz w:val="21"/>
          <w:szCs w:val="21"/>
        </w:rPr>
        <w:t xml:space="preserve">I will announce certain specific performances that are required or strongly recommended.  These announcements will be made as far in advance of the event as possible. </w:t>
      </w:r>
      <w:r w:rsidRPr="00A61611">
        <w:rPr>
          <w:rFonts w:asciiTheme="minorHAnsi" w:hAnsiTheme="minorHAnsi" w:cstheme="minorHAnsi"/>
          <w:b/>
          <w:sz w:val="21"/>
          <w:szCs w:val="21"/>
        </w:rPr>
        <w:t xml:space="preserve">YOU ARE REQUIRED TO ATTEND </w:t>
      </w:r>
      <w:r w:rsidRPr="00A61611">
        <w:rPr>
          <w:rFonts w:asciiTheme="minorHAnsi" w:hAnsiTheme="minorHAnsi" w:cstheme="minorHAnsi"/>
          <w:b/>
          <w:sz w:val="21"/>
          <w:szCs w:val="21"/>
          <w:u w:val="single"/>
        </w:rPr>
        <w:t>ALL</w:t>
      </w:r>
      <w:r w:rsidRPr="00A61611">
        <w:rPr>
          <w:rFonts w:asciiTheme="minorHAnsi" w:hAnsiTheme="minorHAnsi" w:cstheme="minorHAnsi"/>
          <w:b/>
          <w:sz w:val="21"/>
          <w:szCs w:val="21"/>
        </w:rPr>
        <w:t xml:space="preserve"> ON-CAMPUS EVENTS IN WHICH A MEMBER OF THE STUDIO IS PERFORMING IN A SOLO OR FEATURED CAPACITY</w:t>
      </w:r>
      <w:r w:rsidRPr="00A61611">
        <w:rPr>
          <w:rFonts w:asciiTheme="minorHAnsi" w:hAnsiTheme="minorHAnsi" w:cstheme="minorHAnsi"/>
          <w:sz w:val="21"/>
          <w:szCs w:val="21"/>
        </w:rPr>
        <w:t xml:space="preserve">.  This includes Colloquia, recitals, concerto concerts, etc.  See me if you have a question about a specific event.  I will keep track of your recital attendance by maintaining a folder of programs </w:t>
      </w:r>
      <w:r w:rsidR="00D72206" w:rsidRPr="00A61611">
        <w:rPr>
          <w:rFonts w:asciiTheme="minorHAnsi" w:hAnsiTheme="minorHAnsi" w:cstheme="minorHAnsi"/>
          <w:sz w:val="21"/>
          <w:szCs w:val="21"/>
        </w:rPr>
        <w:t>that</w:t>
      </w:r>
      <w:r w:rsidRPr="00A61611">
        <w:rPr>
          <w:rFonts w:asciiTheme="minorHAnsi" w:hAnsiTheme="minorHAnsi" w:cstheme="minorHAnsi"/>
          <w:sz w:val="21"/>
          <w:szCs w:val="21"/>
        </w:rPr>
        <w:t xml:space="preserve"> you turn in to me.  </w:t>
      </w:r>
      <w:r w:rsidR="00C12910" w:rsidRPr="00A61611">
        <w:rPr>
          <w:rFonts w:asciiTheme="minorHAnsi" w:hAnsiTheme="minorHAnsi" w:cstheme="minorHAnsi"/>
          <w:sz w:val="21"/>
          <w:szCs w:val="21"/>
        </w:rPr>
        <w:t>You may</w:t>
      </w:r>
      <w:r w:rsidRPr="00A61611">
        <w:rPr>
          <w:rFonts w:asciiTheme="minorHAnsi" w:hAnsiTheme="minorHAnsi" w:cstheme="minorHAnsi"/>
          <w:sz w:val="21"/>
          <w:szCs w:val="21"/>
        </w:rPr>
        <w:t xml:space="preserve"> turn in programs at your weekly lesso</w:t>
      </w:r>
      <w:r w:rsidR="00C12910" w:rsidRPr="00A61611">
        <w:rPr>
          <w:rFonts w:asciiTheme="minorHAnsi" w:hAnsiTheme="minorHAnsi" w:cstheme="minorHAnsi"/>
          <w:sz w:val="21"/>
          <w:szCs w:val="21"/>
        </w:rPr>
        <w:t>n or at the end of the semester</w:t>
      </w:r>
      <w:r w:rsidRPr="00A61611">
        <w:rPr>
          <w:rFonts w:asciiTheme="minorHAnsi" w:hAnsiTheme="minorHAnsi" w:cstheme="minorHAnsi"/>
          <w:sz w:val="21"/>
          <w:szCs w:val="21"/>
        </w:rPr>
        <w:t xml:space="preserve">.  </w:t>
      </w:r>
      <w:r w:rsidRPr="00A61611">
        <w:rPr>
          <w:rFonts w:asciiTheme="minorHAnsi" w:hAnsiTheme="minorHAnsi" w:cstheme="minorHAnsi"/>
          <w:b/>
          <w:sz w:val="21"/>
          <w:szCs w:val="21"/>
        </w:rPr>
        <w:t>All programs must be turned in by the last day of classes</w:t>
      </w:r>
      <w:r w:rsidRPr="00A61611">
        <w:rPr>
          <w:rFonts w:asciiTheme="minorHAnsi" w:hAnsiTheme="minorHAnsi" w:cstheme="minorHAnsi"/>
          <w:sz w:val="21"/>
          <w:szCs w:val="21"/>
        </w:rPr>
        <w:t xml:space="preserve">. </w:t>
      </w:r>
      <w:r w:rsidR="00C12910" w:rsidRPr="00A61611">
        <w:rPr>
          <w:rFonts w:asciiTheme="minorHAnsi" w:hAnsiTheme="minorHAnsi" w:cstheme="minorHAnsi"/>
          <w:sz w:val="21"/>
          <w:szCs w:val="21"/>
        </w:rPr>
        <w:t>If submitting them individually, p</w:t>
      </w:r>
      <w:r w:rsidRPr="00A61611">
        <w:rPr>
          <w:rFonts w:asciiTheme="minorHAnsi" w:hAnsiTheme="minorHAnsi" w:cstheme="minorHAnsi"/>
          <w:sz w:val="21"/>
          <w:szCs w:val="21"/>
        </w:rPr>
        <w:t>lease sign (legibly!) each program in to avoid “accounting errors.”  Not completing required recital attendance will result in a grade of “incomplete”</w:t>
      </w:r>
      <w:r w:rsidR="00C12910" w:rsidRPr="00A61611">
        <w:rPr>
          <w:rFonts w:asciiTheme="minorHAnsi" w:hAnsiTheme="minorHAnsi" w:cstheme="minorHAnsi"/>
          <w:sz w:val="21"/>
          <w:szCs w:val="21"/>
        </w:rPr>
        <w:t xml:space="preserve"> for the semester.</w:t>
      </w:r>
      <w:r w:rsidRPr="00A61611">
        <w:rPr>
          <w:rFonts w:asciiTheme="minorHAnsi" w:hAnsiTheme="minorHAnsi" w:cstheme="minorHAnsi"/>
          <w:sz w:val="21"/>
          <w:szCs w:val="21"/>
        </w:rPr>
        <w:t xml:space="preserve">  The incomplete will be changed to a grade when you turn in the final remaining programs to total 15.</w:t>
      </w:r>
    </w:p>
    <w:p w:rsidR="00EB4312" w:rsidRPr="00A61611" w:rsidRDefault="00EB4312" w:rsidP="00B94058">
      <w:pPr>
        <w:ind w:right="-360"/>
        <w:rPr>
          <w:rFonts w:asciiTheme="minorHAnsi" w:hAnsiTheme="minorHAnsi" w:cstheme="minorHAnsi"/>
          <w:sz w:val="21"/>
          <w:szCs w:val="21"/>
        </w:rPr>
      </w:pPr>
    </w:p>
    <w:p w:rsidR="007A6178" w:rsidRPr="00476788" w:rsidRDefault="00EB4312" w:rsidP="00B94058">
      <w:pPr>
        <w:ind w:right="-360"/>
        <w:rPr>
          <w:rFonts w:asciiTheme="minorHAnsi" w:hAnsiTheme="minorHAnsi" w:cstheme="minorHAnsi"/>
          <w:sz w:val="21"/>
          <w:szCs w:val="21"/>
        </w:rPr>
      </w:pPr>
      <w:r w:rsidRPr="00476788">
        <w:rPr>
          <w:rFonts w:asciiTheme="minorHAnsi" w:hAnsiTheme="minorHAnsi" w:cstheme="minorHAnsi"/>
          <w:b/>
          <w:sz w:val="21"/>
          <w:szCs w:val="21"/>
        </w:rPr>
        <w:t>Other grading procedures</w:t>
      </w:r>
      <w:r w:rsidRPr="00476788">
        <w:rPr>
          <w:rFonts w:asciiTheme="minorHAnsi" w:hAnsiTheme="minorHAnsi" w:cstheme="minorHAnsi"/>
          <w:sz w:val="21"/>
          <w:szCs w:val="21"/>
        </w:rPr>
        <w:t xml:space="preserve">: </w:t>
      </w:r>
      <w:r w:rsidR="007A6178" w:rsidRPr="00476788">
        <w:rPr>
          <w:rFonts w:asciiTheme="minorHAnsi" w:hAnsiTheme="minorHAnsi" w:cstheme="minorHAnsi"/>
          <w:sz w:val="21"/>
          <w:szCs w:val="21"/>
        </w:rPr>
        <w:t xml:space="preserve">Your ability to improve and excel as a performer stems from many sources: </w:t>
      </w:r>
    </w:p>
    <w:p w:rsidR="0028317B" w:rsidRPr="00476788" w:rsidRDefault="0028317B" w:rsidP="0028317B">
      <w:pPr>
        <w:pStyle w:val="ListParagraph"/>
        <w:numPr>
          <w:ilvl w:val="0"/>
          <w:numId w:val="6"/>
        </w:numPr>
        <w:ind w:right="-360"/>
        <w:rPr>
          <w:rFonts w:asciiTheme="minorHAnsi" w:hAnsiTheme="minorHAnsi" w:cstheme="minorHAnsi"/>
          <w:sz w:val="21"/>
          <w:szCs w:val="21"/>
        </w:rPr>
      </w:pPr>
      <w:r w:rsidRPr="00476788">
        <w:rPr>
          <w:rFonts w:asciiTheme="minorHAnsi" w:hAnsiTheme="minorHAnsi" w:cstheme="minorHAnsi"/>
          <w:sz w:val="21"/>
          <w:szCs w:val="21"/>
        </w:rPr>
        <w:t xml:space="preserve">Commitment of sufficient time to practice; students </w:t>
      </w:r>
      <w:r w:rsidR="009B40FB" w:rsidRPr="00476788">
        <w:rPr>
          <w:rFonts w:asciiTheme="minorHAnsi" w:hAnsiTheme="minorHAnsi" w:cstheme="minorHAnsi"/>
          <w:sz w:val="21"/>
          <w:szCs w:val="21"/>
        </w:rPr>
        <w:t>taking</w:t>
      </w:r>
      <w:r w:rsidRPr="00476788">
        <w:rPr>
          <w:rFonts w:asciiTheme="minorHAnsi" w:hAnsiTheme="minorHAnsi" w:cstheme="minorHAnsi"/>
          <w:sz w:val="21"/>
          <w:szCs w:val="21"/>
        </w:rPr>
        <w:t xml:space="preserve"> 30-minute (2-credit) lessons should plan to practice at least 1.5 hours, six days per week</w:t>
      </w:r>
      <w:r w:rsidR="009B40FB" w:rsidRPr="00476788">
        <w:rPr>
          <w:rFonts w:asciiTheme="minorHAnsi" w:hAnsiTheme="minorHAnsi" w:cstheme="minorHAnsi"/>
          <w:sz w:val="21"/>
          <w:szCs w:val="21"/>
        </w:rPr>
        <w:t>;</w:t>
      </w:r>
      <w:r w:rsidRPr="00476788">
        <w:rPr>
          <w:rFonts w:asciiTheme="minorHAnsi" w:hAnsiTheme="minorHAnsi" w:cstheme="minorHAnsi"/>
          <w:sz w:val="21"/>
          <w:szCs w:val="21"/>
        </w:rPr>
        <w:t xml:space="preserve"> or 2.5-3 hours or more </w:t>
      </w:r>
      <w:r w:rsidR="009B40FB" w:rsidRPr="00476788">
        <w:rPr>
          <w:rFonts w:asciiTheme="minorHAnsi" w:hAnsiTheme="minorHAnsi" w:cstheme="minorHAnsi"/>
          <w:sz w:val="21"/>
          <w:szCs w:val="21"/>
        </w:rPr>
        <w:t xml:space="preserve">daily </w:t>
      </w:r>
      <w:r w:rsidRPr="00476788">
        <w:rPr>
          <w:rFonts w:asciiTheme="minorHAnsi" w:hAnsiTheme="minorHAnsi" w:cstheme="minorHAnsi"/>
          <w:sz w:val="21"/>
          <w:szCs w:val="21"/>
        </w:rPr>
        <w:t>for 60-minute (4-credit) lessons</w:t>
      </w:r>
    </w:p>
    <w:p w:rsidR="0028317B" w:rsidRPr="00476788" w:rsidRDefault="0028317B" w:rsidP="0028317B">
      <w:pPr>
        <w:pStyle w:val="ListParagraph"/>
        <w:numPr>
          <w:ilvl w:val="0"/>
          <w:numId w:val="6"/>
        </w:numPr>
        <w:ind w:right="-360"/>
        <w:rPr>
          <w:rFonts w:asciiTheme="minorHAnsi" w:hAnsiTheme="minorHAnsi" w:cstheme="minorHAnsi"/>
          <w:sz w:val="21"/>
          <w:szCs w:val="21"/>
        </w:rPr>
      </w:pPr>
      <w:r w:rsidRPr="00476788">
        <w:rPr>
          <w:rFonts w:asciiTheme="minorHAnsi" w:hAnsiTheme="minorHAnsi" w:cstheme="minorHAnsi"/>
          <w:sz w:val="21"/>
          <w:szCs w:val="21"/>
        </w:rPr>
        <w:t>Application of appropriate practice strategies including planning</w:t>
      </w:r>
      <w:r w:rsidR="009B40FB" w:rsidRPr="00476788">
        <w:rPr>
          <w:rFonts w:asciiTheme="minorHAnsi" w:hAnsiTheme="minorHAnsi" w:cstheme="minorHAnsi"/>
          <w:sz w:val="21"/>
          <w:szCs w:val="21"/>
        </w:rPr>
        <w:t>/prioritizing</w:t>
      </w:r>
      <w:r w:rsidRPr="00476788">
        <w:rPr>
          <w:rFonts w:asciiTheme="minorHAnsi" w:hAnsiTheme="minorHAnsi" w:cstheme="minorHAnsi"/>
          <w:sz w:val="21"/>
          <w:szCs w:val="21"/>
        </w:rPr>
        <w:t xml:space="preserve"> what to practice in any given practice session, practice techniques for solving technical challeng</w:t>
      </w:r>
      <w:r w:rsidR="00194375" w:rsidRPr="00476788">
        <w:rPr>
          <w:rFonts w:asciiTheme="minorHAnsi" w:hAnsiTheme="minorHAnsi" w:cstheme="minorHAnsi"/>
          <w:sz w:val="21"/>
          <w:szCs w:val="21"/>
        </w:rPr>
        <w:t xml:space="preserve">es, scale study, </w:t>
      </w:r>
      <w:r w:rsidR="006E547F" w:rsidRPr="00476788">
        <w:rPr>
          <w:rFonts w:asciiTheme="minorHAnsi" w:hAnsiTheme="minorHAnsi" w:cstheme="minorHAnsi"/>
          <w:sz w:val="21"/>
          <w:szCs w:val="21"/>
        </w:rPr>
        <w:t xml:space="preserve">etc. </w:t>
      </w:r>
    </w:p>
    <w:p w:rsidR="00194375" w:rsidRPr="00476788" w:rsidRDefault="00194375" w:rsidP="0028317B">
      <w:pPr>
        <w:pStyle w:val="ListParagraph"/>
        <w:numPr>
          <w:ilvl w:val="0"/>
          <w:numId w:val="6"/>
        </w:numPr>
        <w:ind w:right="-360"/>
        <w:rPr>
          <w:rFonts w:asciiTheme="minorHAnsi" w:hAnsiTheme="minorHAnsi" w:cstheme="minorHAnsi"/>
          <w:sz w:val="21"/>
          <w:szCs w:val="21"/>
        </w:rPr>
      </w:pPr>
      <w:r w:rsidRPr="00476788">
        <w:rPr>
          <w:rFonts w:asciiTheme="minorHAnsi" w:hAnsiTheme="minorHAnsi" w:cstheme="minorHAnsi"/>
          <w:sz w:val="21"/>
          <w:szCs w:val="21"/>
        </w:rPr>
        <w:t>Prompt acquisition of materials such as etudes and repertoire works</w:t>
      </w:r>
    </w:p>
    <w:p w:rsidR="00194375" w:rsidRPr="00476788" w:rsidRDefault="00194375" w:rsidP="0028317B">
      <w:pPr>
        <w:pStyle w:val="ListParagraph"/>
        <w:numPr>
          <w:ilvl w:val="0"/>
          <w:numId w:val="6"/>
        </w:numPr>
        <w:ind w:right="-360"/>
        <w:rPr>
          <w:rFonts w:asciiTheme="minorHAnsi" w:hAnsiTheme="minorHAnsi" w:cstheme="minorHAnsi"/>
          <w:sz w:val="21"/>
          <w:szCs w:val="21"/>
        </w:rPr>
      </w:pPr>
      <w:r w:rsidRPr="00476788">
        <w:rPr>
          <w:rFonts w:asciiTheme="minorHAnsi" w:hAnsiTheme="minorHAnsi" w:cstheme="minorHAnsi"/>
          <w:sz w:val="21"/>
          <w:szCs w:val="21"/>
        </w:rPr>
        <w:t xml:space="preserve">Regular </w:t>
      </w:r>
      <w:r w:rsidR="00A00DD2" w:rsidRPr="00476788">
        <w:rPr>
          <w:rFonts w:asciiTheme="minorHAnsi" w:hAnsiTheme="minorHAnsi" w:cstheme="minorHAnsi"/>
          <w:sz w:val="21"/>
          <w:szCs w:val="21"/>
        </w:rPr>
        <w:t xml:space="preserve">and sufficient </w:t>
      </w:r>
      <w:r w:rsidRPr="00476788">
        <w:rPr>
          <w:rFonts w:asciiTheme="minorHAnsi" w:hAnsiTheme="minorHAnsi" w:cstheme="minorHAnsi"/>
          <w:sz w:val="21"/>
          <w:szCs w:val="21"/>
        </w:rPr>
        <w:t>reed-making</w:t>
      </w:r>
    </w:p>
    <w:p w:rsidR="00194375" w:rsidRPr="00476788" w:rsidRDefault="00194375" w:rsidP="0028317B">
      <w:pPr>
        <w:pStyle w:val="ListParagraph"/>
        <w:numPr>
          <w:ilvl w:val="0"/>
          <w:numId w:val="6"/>
        </w:numPr>
        <w:ind w:right="-360"/>
        <w:rPr>
          <w:rFonts w:asciiTheme="minorHAnsi" w:hAnsiTheme="minorHAnsi" w:cstheme="minorHAnsi"/>
          <w:sz w:val="21"/>
          <w:szCs w:val="21"/>
        </w:rPr>
      </w:pPr>
      <w:r w:rsidRPr="00476788">
        <w:rPr>
          <w:rFonts w:asciiTheme="minorHAnsi" w:hAnsiTheme="minorHAnsi" w:cstheme="minorHAnsi"/>
          <w:sz w:val="21"/>
          <w:szCs w:val="21"/>
        </w:rPr>
        <w:t>Most importantly, an open and receptive approach to applied study that includes trying suggested techniques, actively seeking information, and an overall professional attitude toward your life as a performing musician</w:t>
      </w:r>
    </w:p>
    <w:p w:rsidR="009B40FB" w:rsidRPr="00476788" w:rsidRDefault="009B40FB" w:rsidP="00B94058">
      <w:pPr>
        <w:ind w:right="-360"/>
        <w:rPr>
          <w:rFonts w:asciiTheme="minorHAnsi" w:hAnsiTheme="minorHAnsi" w:cstheme="minorHAnsi"/>
          <w:sz w:val="21"/>
          <w:szCs w:val="21"/>
        </w:rPr>
      </w:pPr>
      <w:r w:rsidRPr="00476788">
        <w:rPr>
          <w:rFonts w:asciiTheme="minorHAnsi" w:hAnsiTheme="minorHAnsi" w:cstheme="minorHAnsi"/>
          <w:sz w:val="21"/>
          <w:szCs w:val="21"/>
        </w:rPr>
        <w:t>Your semester grade will be based on the degree to which you demonstrate the above efforts and attitudes, as well as progress toward a higher level of ability.  At mid-semester, we will both complete a rubric evaluating your progress and de</w:t>
      </w:r>
      <w:r w:rsidR="006E547F" w:rsidRPr="00476788">
        <w:rPr>
          <w:rFonts w:asciiTheme="minorHAnsi" w:hAnsiTheme="minorHAnsi" w:cstheme="minorHAnsi"/>
          <w:sz w:val="21"/>
          <w:szCs w:val="21"/>
        </w:rPr>
        <w:t>monstration of the above ideals, to facilitate planning for the remainder of the semester.</w:t>
      </w:r>
    </w:p>
    <w:p w:rsidR="00EB4312" w:rsidRPr="00A61611" w:rsidRDefault="00EB4312" w:rsidP="00A00DD2">
      <w:pPr>
        <w:ind w:right="-450"/>
        <w:rPr>
          <w:rFonts w:asciiTheme="minorHAnsi" w:hAnsiTheme="minorHAnsi" w:cstheme="minorHAnsi"/>
          <w:sz w:val="21"/>
          <w:szCs w:val="21"/>
        </w:rPr>
      </w:pPr>
      <w:r w:rsidRPr="00476788">
        <w:rPr>
          <w:rFonts w:asciiTheme="minorHAnsi" w:hAnsiTheme="minorHAnsi" w:cstheme="minorHAnsi"/>
          <w:sz w:val="21"/>
          <w:szCs w:val="21"/>
        </w:rPr>
        <w:t xml:space="preserve">Twenty-five percent (25%) of the semester grade for applied study is determined by the performance assessment for all </w:t>
      </w:r>
      <w:r w:rsidR="006E547F" w:rsidRPr="00476788">
        <w:rPr>
          <w:rFonts w:asciiTheme="minorHAnsi" w:hAnsiTheme="minorHAnsi" w:cstheme="minorHAnsi"/>
          <w:sz w:val="21"/>
          <w:szCs w:val="21"/>
        </w:rPr>
        <w:t>students in applied study</w:t>
      </w:r>
      <w:r w:rsidRPr="00476788">
        <w:rPr>
          <w:rFonts w:asciiTheme="minorHAnsi" w:hAnsiTheme="minorHAnsi" w:cstheme="minorHAnsi"/>
          <w:sz w:val="21"/>
          <w:szCs w:val="21"/>
        </w:rPr>
        <w:t>.  If a student is placed on probation</w:t>
      </w:r>
      <w:r w:rsidR="00C12910" w:rsidRPr="00476788">
        <w:rPr>
          <w:rFonts w:asciiTheme="minorHAnsi" w:hAnsiTheme="minorHAnsi" w:cstheme="minorHAnsi"/>
          <w:sz w:val="21"/>
          <w:szCs w:val="21"/>
        </w:rPr>
        <w:t xml:space="preserve"> as a result of the performance assessment</w:t>
      </w:r>
      <w:r w:rsidRPr="00476788">
        <w:rPr>
          <w:rFonts w:asciiTheme="minorHAnsi" w:hAnsiTheme="minorHAnsi" w:cstheme="minorHAnsi"/>
          <w:sz w:val="21"/>
          <w:szCs w:val="21"/>
        </w:rPr>
        <w:t>, the highest grade he or she may receive that semester for applied study is a “C”.  Exceptions can only be granted through consultation with the area coordinator and the department chair.</w:t>
      </w:r>
    </w:p>
    <w:p w:rsidR="00EB4312" w:rsidRPr="00A61611" w:rsidRDefault="00EB4312" w:rsidP="00B94058">
      <w:pPr>
        <w:ind w:right="-360"/>
        <w:rPr>
          <w:rFonts w:asciiTheme="minorHAnsi" w:hAnsiTheme="minorHAnsi" w:cstheme="minorHAnsi"/>
          <w:b/>
          <w:sz w:val="21"/>
          <w:szCs w:val="21"/>
        </w:rPr>
      </w:pP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b/>
          <w:sz w:val="21"/>
          <w:szCs w:val="21"/>
        </w:rPr>
        <w:t>Printed Music</w:t>
      </w:r>
      <w:r w:rsidR="002B7785" w:rsidRPr="00A61611">
        <w:rPr>
          <w:rFonts w:asciiTheme="minorHAnsi" w:hAnsiTheme="minorHAnsi" w:cstheme="minorHAnsi"/>
          <w:sz w:val="21"/>
          <w:szCs w:val="21"/>
        </w:rPr>
        <w:t xml:space="preserve">:  </w:t>
      </w:r>
      <w:r w:rsidRPr="00A61611">
        <w:rPr>
          <w:rFonts w:asciiTheme="minorHAnsi" w:hAnsiTheme="minorHAnsi" w:cstheme="minorHAnsi"/>
          <w:sz w:val="21"/>
          <w:szCs w:val="21"/>
        </w:rPr>
        <w:t xml:space="preserve">We will select the material you study together.  Music will be selected with the goal of </w:t>
      </w:r>
      <w:r w:rsidR="00B94058" w:rsidRPr="00A61611">
        <w:rPr>
          <w:rFonts w:asciiTheme="minorHAnsi" w:hAnsiTheme="minorHAnsi" w:cstheme="minorHAnsi"/>
          <w:sz w:val="21"/>
          <w:szCs w:val="21"/>
        </w:rPr>
        <w:t>helping you to improve</w:t>
      </w:r>
      <w:r w:rsidRPr="00A61611">
        <w:rPr>
          <w:rFonts w:asciiTheme="minorHAnsi" w:hAnsiTheme="minorHAnsi" w:cstheme="minorHAnsi"/>
          <w:sz w:val="21"/>
          <w:szCs w:val="21"/>
        </w:rPr>
        <w:t xml:space="preserve"> </w:t>
      </w:r>
      <w:r w:rsidR="00B94058" w:rsidRPr="00A61611">
        <w:rPr>
          <w:rFonts w:asciiTheme="minorHAnsi" w:hAnsiTheme="minorHAnsi" w:cstheme="minorHAnsi"/>
          <w:sz w:val="21"/>
          <w:szCs w:val="21"/>
        </w:rPr>
        <w:t>and providing exposure to all musical styles</w:t>
      </w:r>
      <w:r w:rsidRPr="00A61611">
        <w:rPr>
          <w:rFonts w:asciiTheme="minorHAnsi" w:hAnsiTheme="minorHAnsi" w:cstheme="minorHAnsi"/>
          <w:sz w:val="21"/>
          <w:szCs w:val="21"/>
        </w:rPr>
        <w:t>.  If there is repertoire you especially want to study, please tell me, and I will decide whether, in my judgment, it is appropriate to your needs at the time.  You are expected to purchase each book or solo you study for your lessons.  Expect to spend at least $</w:t>
      </w:r>
      <w:r w:rsidR="00AC02F8">
        <w:rPr>
          <w:rFonts w:asciiTheme="minorHAnsi" w:hAnsiTheme="minorHAnsi" w:cstheme="minorHAnsi"/>
          <w:sz w:val="21"/>
          <w:szCs w:val="21"/>
        </w:rPr>
        <w:t>3</w:t>
      </w:r>
      <w:r w:rsidRPr="00A61611">
        <w:rPr>
          <w:rFonts w:asciiTheme="minorHAnsi" w:hAnsiTheme="minorHAnsi" w:cstheme="minorHAnsi"/>
          <w:sz w:val="21"/>
          <w:szCs w:val="21"/>
        </w:rPr>
        <w:t>0 to $</w:t>
      </w:r>
      <w:r w:rsidR="00AC02F8">
        <w:rPr>
          <w:rFonts w:asciiTheme="minorHAnsi" w:hAnsiTheme="minorHAnsi" w:cstheme="minorHAnsi"/>
          <w:sz w:val="21"/>
          <w:szCs w:val="21"/>
        </w:rPr>
        <w:t>5</w:t>
      </w:r>
      <w:r w:rsidRPr="00A61611">
        <w:rPr>
          <w:rFonts w:asciiTheme="minorHAnsi" w:hAnsiTheme="minorHAnsi" w:cstheme="minorHAnsi"/>
          <w:sz w:val="21"/>
          <w:szCs w:val="21"/>
        </w:rPr>
        <w:t>0 per semester on music.</w:t>
      </w:r>
    </w:p>
    <w:p w:rsidR="00D72206" w:rsidRPr="00A61611" w:rsidRDefault="00D72206" w:rsidP="00B94058">
      <w:pPr>
        <w:ind w:right="-360"/>
        <w:rPr>
          <w:rFonts w:asciiTheme="minorHAnsi" w:hAnsiTheme="minorHAnsi" w:cstheme="minorHAnsi"/>
          <w:b/>
          <w:sz w:val="21"/>
          <w:szCs w:val="21"/>
        </w:rPr>
      </w:pPr>
    </w:p>
    <w:p w:rsidR="003E0672" w:rsidRPr="00A61611" w:rsidRDefault="003E0672" w:rsidP="00B94058">
      <w:pPr>
        <w:ind w:right="-360"/>
        <w:rPr>
          <w:rFonts w:asciiTheme="minorHAnsi" w:hAnsiTheme="minorHAnsi" w:cstheme="minorHAnsi"/>
          <w:sz w:val="21"/>
          <w:szCs w:val="21"/>
        </w:rPr>
      </w:pPr>
      <w:r w:rsidRPr="00A61611">
        <w:rPr>
          <w:rFonts w:asciiTheme="minorHAnsi" w:hAnsiTheme="minorHAnsi" w:cstheme="minorHAnsi"/>
          <w:b/>
          <w:sz w:val="21"/>
          <w:szCs w:val="21"/>
        </w:rPr>
        <w:t>Studio Class</w:t>
      </w:r>
      <w:r w:rsidRPr="00A61611">
        <w:rPr>
          <w:rFonts w:asciiTheme="minorHAnsi" w:hAnsiTheme="minorHAnsi" w:cstheme="minorHAnsi"/>
          <w:sz w:val="21"/>
          <w:szCs w:val="21"/>
        </w:rPr>
        <w:t>:</w:t>
      </w:r>
      <w:r w:rsidRPr="00A61611">
        <w:rPr>
          <w:rFonts w:asciiTheme="minorHAnsi" w:hAnsiTheme="minorHAnsi" w:cstheme="minorHAnsi"/>
          <w:sz w:val="21"/>
          <w:szCs w:val="21"/>
        </w:rPr>
        <w:tab/>
        <w:t xml:space="preserve">Studio class is scheduled </w:t>
      </w:r>
      <w:r w:rsidR="00C12910" w:rsidRPr="00A61611">
        <w:rPr>
          <w:rFonts w:asciiTheme="minorHAnsi" w:hAnsiTheme="minorHAnsi" w:cstheme="minorHAnsi"/>
          <w:sz w:val="21"/>
          <w:szCs w:val="21"/>
        </w:rPr>
        <w:t xml:space="preserve">on </w:t>
      </w:r>
      <w:r w:rsidR="0017553E">
        <w:rPr>
          <w:rFonts w:asciiTheme="minorHAnsi" w:hAnsiTheme="minorHAnsi" w:cstheme="minorHAnsi"/>
          <w:sz w:val="21"/>
          <w:szCs w:val="21"/>
        </w:rPr>
        <w:t>Mondays at 4</w:t>
      </w:r>
      <w:r w:rsidR="005B3595">
        <w:rPr>
          <w:rFonts w:asciiTheme="minorHAnsi" w:hAnsiTheme="minorHAnsi" w:cstheme="minorHAnsi"/>
          <w:sz w:val="21"/>
          <w:szCs w:val="21"/>
        </w:rPr>
        <w:t xml:space="preserve"> pm</w:t>
      </w:r>
      <w:r w:rsidRPr="00A61611">
        <w:rPr>
          <w:rFonts w:asciiTheme="minorHAnsi" w:hAnsiTheme="minorHAnsi" w:cstheme="minorHAnsi"/>
          <w:sz w:val="21"/>
          <w:szCs w:val="21"/>
        </w:rPr>
        <w:t xml:space="preserve"> in NFAC Room 3</w:t>
      </w:r>
      <w:r w:rsidR="00465612">
        <w:rPr>
          <w:rFonts w:asciiTheme="minorHAnsi" w:hAnsiTheme="minorHAnsi" w:cstheme="minorHAnsi"/>
          <w:sz w:val="21"/>
          <w:szCs w:val="21"/>
        </w:rPr>
        <w:t>08</w:t>
      </w:r>
      <w:r w:rsidRPr="00A61611">
        <w:rPr>
          <w:rFonts w:asciiTheme="minorHAnsi" w:hAnsiTheme="minorHAnsi" w:cstheme="minorHAnsi"/>
          <w:sz w:val="21"/>
          <w:szCs w:val="21"/>
        </w:rPr>
        <w:t xml:space="preserve">.  We will meet most weeks during the semester; </w:t>
      </w:r>
      <w:r w:rsidR="006D1169">
        <w:rPr>
          <w:rFonts w:asciiTheme="minorHAnsi" w:hAnsiTheme="minorHAnsi" w:cstheme="minorHAnsi"/>
          <w:sz w:val="21"/>
          <w:szCs w:val="21"/>
        </w:rPr>
        <w:t>sometimes</w:t>
      </w:r>
      <w:r w:rsidRPr="00A61611">
        <w:rPr>
          <w:rFonts w:asciiTheme="minorHAnsi" w:hAnsiTheme="minorHAnsi" w:cstheme="minorHAnsi"/>
          <w:sz w:val="21"/>
          <w:szCs w:val="21"/>
        </w:rPr>
        <w:t xml:space="preserve"> to work on reeds (in my studio), sometimes to play or to do other bassoon-related activities.</w:t>
      </w:r>
      <w:r w:rsidR="00887D51">
        <w:rPr>
          <w:rFonts w:asciiTheme="minorHAnsi" w:hAnsiTheme="minorHAnsi" w:cstheme="minorHAnsi"/>
          <w:sz w:val="21"/>
          <w:szCs w:val="21"/>
        </w:rPr>
        <w:t xml:space="preserve">  A semester-long schedule of weekly topics/activities will be posted on the bulletin board outside room 308.</w:t>
      </w:r>
    </w:p>
    <w:p w:rsidR="00A61611" w:rsidRPr="00A61611" w:rsidRDefault="00A61611" w:rsidP="00B94058">
      <w:pPr>
        <w:ind w:right="-360"/>
        <w:rPr>
          <w:rFonts w:asciiTheme="minorHAnsi" w:hAnsiTheme="minorHAnsi" w:cstheme="minorHAnsi"/>
          <w:b/>
          <w:sz w:val="21"/>
          <w:szCs w:val="21"/>
        </w:rPr>
      </w:pPr>
    </w:p>
    <w:p w:rsidR="002B7785" w:rsidRPr="00A61611" w:rsidRDefault="002B7785" w:rsidP="00B94058">
      <w:pPr>
        <w:ind w:right="-360"/>
        <w:rPr>
          <w:rFonts w:asciiTheme="minorHAnsi" w:hAnsiTheme="minorHAnsi" w:cstheme="minorHAnsi"/>
          <w:sz w:val="21"/>
          <w:szCs w:val="21"/>
        </w:rPr>
      </w:pPr>
      <w:r w:rsidRPr="00A61611">
        <w:rPr>
          <w:rFonts w:asciiTheme="minorHAnsi" w:hAnsiTheme="minorHAnsi" w:cstheme="minorHAnsi"/>
          <w:b/>
          <w:sz w:val="21"/>
          <w:szCs w:val="21"/>
        </w:rPr>
        <w:t>Reed Making</w:t>
      </w:r>
      <w:r w:rsidRPr="00A61611">
        <w:rPr>
          <w:rFonts w:asciiTheme="minorHAnsi" w:hAnsiTheme="minorHAnsi" w:cstheme="minorHAnsi"/>
          <w:sz w:val="21"/>
          <w:szCs w:val="21"/>
        </w:rPr>
        <w:t xml:space="preserve">: Reed making is an essential component of being a bassoonist.  We will work together to strengthen your reed making skills.  You should plan on making reeds frequently; in order to become proficient, making “batches” of three or four at a time is recommended.  The best way to avoid reed dilemmas in performances is to have a number of reeds at various stages of production all the time.  You need to own a set of tools for reed making and also to have a quantity of cane on hand.  I do not require specific brands of tools, but will </w:t>
      </w:r>
      <w:r w:rsidR="006E547F">
        <w:rPr>
          <w:rFonts w:asciiTheme="minorHAnsi" w:hAnsiTheme="minorHAnsi" w:cstheme="minorHAnsi"/>
          <w:sz w:val="21"/>
          <w:szCs w:val="21"/>
        </w:rPr>
        <w:t xml:space="preserve">gladly </w:t>
      </w:r>
      <w:r w:rsidRPr="00A61611">
        <w:rPr>
          <w:rFonts w:asciiTheme="minorHAnsi" w:hAnsiTheme="minorHAnsi" w:cstheme="minorHAnsi"/>
          <w:sz w:val="21"/>
          <w:szCs w:val="21"/>
        </w:rPr>
        <w:t>make recommendations if you ask.</w:t>
      </w:r>
    </w:p>
    <w:p w:rsidR="00EB4312" w:rsidRPr="00A61611" w:rsidRDefault="00EB4312" w:rsidP="00B94058">
      <w:pPr>
        <w:ind w:right="-360"/>
        <w:rPr>
          <w:rFonts w:asciiTheme="minorHAnsi" w:hAnsiTheme="minorHAnsi" w:cstheme="minorHAnsi"/>
          <w:sz w:val="21"/>
          <w:szCs w:val="21"/>
        </w:rPr>
      </w:pP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b/>
          <w:sz w:val="21"/>
          <w:szCs w:val="21"/>
        </w:rPr>
        <w:t>Performance in Student Recitals</w:t>
      </w:r>
      <w:r w:rsidRPr="00A61611">
        <w:rPr>
          <w:rFonts w:asciiTheme="minorHAnsi" w:hAnsiTheme="minorHAnsi" w:cstheme="minorHAnsi"/>
          <w:sz w:val="21"/>
          <w:szCs w:val="21"/>
        </w:rPr>
        <w:t xml:space="preserve">: It will be a goal for every student in the studio to perform on a student recital at least once each year, beginning with the first year of study.  Recital performance is vital to your learning of the instrument.  You are expected to find (and pay) an accompanist (if needed) for your performances.  Obtain a commitment from your accompanist EARLY.  Plan to have the accompanist attend some of your lessons before recital performances or </w:t>
      </w:r>
      <w:r w:rsidR="00EF53E2" w:rsidRPr="00A61611">
        <w:rPr>
          <w:rFonts w:asciiTheme="minorHAnsi" w:hAnsiTheme="minorHAnsi" w:cstheme="minorHAnsi"/>
          <w:sz w:val="21"/>
          <w:szCs w:val="21"/>
        </w:rPr>
        <w:t>performance assessments</w:t>
      </w:r>
      <w:r w:rsidRPr="00A61611">
        <w:rPr>
          <w:rFonts w:asciiTheme="minorHAnsi" w:hAnsiTheme="minorHAnsi" w:cstheme="minorHAnsi"/>
          <w:sz w:val="21"/>
          <w:szCs w:val="21"/>
        </w:rPr>
        <w:t xml:space="preserve">.  </w:t>
      </w:r>
    </w:p>
    <w:p w:rsidR="00EB4312" w:rsidRPr="00A61611" w:rsidRDefault="00EB4312" w:rsidP="00B94058">
      <w:pPr>
        <w:ind w:right="-360"/>
        <w:rPr>
          <w:rFonts w:asciiTheme="minorHAnsi" w:hAnsiTheme="minorHAnsi" w:cstheme="minorHAnsi"/>
          <w:sz w:val="21"/>
          <w:szCs w:val="21"/>
        </w:rPr>
      </w:pPr>
    </w:p>
    <w:p w:rsidR="00EB4312" w:rsidRPr="00A61611" w:rsidRDefault="00EF53E2" w:rsidP="00B94058">
      <w:pPr>
        <w:ind w:right="-360"/>
        <w:rPr>
          <w:rFonts w:asciiTheme="minorHAnsi" w:hAnsiTheme="minorHAnsi" w:cstheme="minorHAnsi"/>
          <w:sz w:val="21"/>
          <w:szCs w:val="21"/>
        </w:rPr>
      </w:pPr>
      <w:r w:rsidRPr="00A61611">
        <w:rPr>
          <w:rFonts w:asciiTheme="minorHAnsi" w:hAnsiTheme="minorHAnsi" w:cstheme="minorHAnsi"/>
          <w:b/>
          <w:sz w:val="21"/>
          <w:szCs w:val="21"/>
        </w:rPr>
        <w:t>Performance Assessments</w:t>
      </w:r>
      <w:r w:rsidR="00EB4312" w:rsidRPr="00A61611">
        <w:rPr>
          <w:rFonts w:asciiTheme="minorHAnsi" w:hAnsiTheme="minorHAnsi" w:cstheme="minorHAnsi"/>
          <w:b/>
          <w:sz w:val="21"/>
          <w:szCs w:val="21"/>
        </w:rPr>
        <w:t xml:space="preserve"> and Proficiency Levels</w:t>
      </w:r>
      <w:r w:rsidR="00EB4312" w:rsidRPr="00A61611">
        <w:rPr>
          <w:rFonts w:asciiTheme="minorHAnsi" w:hAnsiTheme="minorHAnsi" w:cstheme="minorHAnsi"/>
          <w:sz w:val="21"/>
          <w:szCs w:val="21"/>
        </w:rPr>
        <w:t>: Each student’s performance ability is assessed at the end of each semester of applied study.  This performance assessment</w:t>
      </w:r>
      <w:r w:rsidRPr="00A61611">
        <w:rPr>
          <w:rFonts w:asciiTheme="minorHAnsi" w:hAnsiTheme="minorHAnsi" w:cstheme="minorHAnsi"/>
          <w:sz w:val="21"/>
          <w:szCs w:val="21"/>
        </w:rPr>
        <w:t xml:space="preserve"> (PA) </w:t>
      </w:r>
      <w:r w:rsidR="00EB4312" w:rsidRPr="00A61611">
        <w:rPr>
          <w:rFonts w:asciiTheme="minorHAnsi" w:hAnsiTheme="minorHAnsi" w:cstheme="minorHAnsi"/>
          <w:sz w:val="21"/>
          <w:szCs w:val="21"/>
        </w:rPr>
        <w:t>is p</w:t>
      </w:r>
      <w:r w:rsidR="00D72206" w:rsidRPr="00A61611">
        <w:rPr>
          <w:rFonts w:asciiTheme="minorHAnsi" w:hAnsiTheme="minorHAnsi" w:cstheme="minorHAnsi"/>
          <w:sz w:val="21"/>
          <w:szCs w:val="21"/>
        </w:rPr>
        <w:t>resented during exam week with the applied woodwind faculty listening and providing comments</w:t>
      </w:r>
      <w:r w:rsidR="00EB4312" w:rsidRPr="00A61611">
        <w:rPr>
          <w:rFonts w:asciiTheme="minorHAnsi" w:hAnsiTheme="minorHAnsi" w:cstheme="minorHAnsi"/>
          <w:sz w:val="21"/>
          <w:szCs w:val="21"/>
        </w:rPr>
        <w:t xml:space="preserve">.  </w:t>
      </w:r>
      <w:r w:rsidRPr="00A61611">
        <w:rPr>
          <w:rFonts w:asciiTheme="minorHAnsi" w:hAnsiTheme="minorHAnsi" w:cstheme="minorHAnsi"/>
          <w:sz w:val="21"/>
          <w:szCs w:val="21"/>
        </w:rPr>
        <w:t>PA</w:t>
      </w:r>
      <w:r w:rsidR="00EB4312" w:rsidRPr="00A61611">
        <w:rPr>
          <w:rFonts w:asciiTheme="minorHAnsi" w:hAnsiTheme="minorHAnsi" w:cstheme="minorHAnsi"/>
          <w:sz w:val="21"/>
          <w:szCs w:val="21"/>
        </w:rPr>
        <w:t xml:space="preserve"> literature will be from the current semester’s study.</w:t>
      </w:r>
      <w:r w:rsidRPr="00A61611">
        <w:rPr>
          <w:rFonts w:asciiTheme="minorHAnsi" w:hAnsiTheme="minorHAnsi" w:cstheme="minorHAnsi"/>
          <w:sz w:val="21"/>
          <w:szCs w:val="21"/>
        </w:rPr>
        <w:t xml:space="preserve">  PA literature consists of recital literature and/or etudes, scales</w:t>
      </w:r>
      <w:r w:rsidR="001A1519" w:rsidRPr="00A61611">
        <w:rPr>
          <w:rFonts w:asciiTheme="minorHAnsi" w:hAnsiTheme="minorHAnsi" w:cstheme="minorHAnsi"/>
          <w:sz w:val="21"/>
          <w:szCs w:val="21"/>
        </w:rPr>
        <w:t xml:space="preserve"> and arpeggios</w:t>
      </w:r>
      <w:r w:rsidRPr="00A61611">
        <w:rPr>
          <w:rFonts w:asciiTheme="minorHAnsi" w:hAnsiTheme="minorHAnsi" w:cstheme="minorHAnsi"/>
          <w:sz w:val="21"/>
          <w:szCs w:val="21"/>
        </w:rPr>
        <w:t>, and sight</w:t>
      </w:r>
      <w:r w:rsidR="006B6529" w:rsidRPr="00A61611">
        <w:rPr>
          <w:rFonts w:asciiTheme="minorHAnsi" w:hAnsiTheme="minorHAnsi" w:cstheme="minorHAnsi"/>
          <w:sz w:val="21"/>
          <w:szCs w:val="21"/>
        </w:rPr>
        <w:t>-</w:t>
      </w:r>
      <w:r w:rsidRPr="00A61611">
        <w:rPr>
          <w:rFonts w:asciiTheme="minorHAnsi" w:hAnsiTheme="minorHAnsi" w:cstheme="minorHAnsi"/>
          <w:sz w:val="21"/>
          <w:szCs w:val="21"/>
        </w:rPr>
        <w:t>reading for the 300 and 400-level PAs.</w:t>
      </w:r>
      <w:r w:rsidR="00D72206" w:rsidRPr="00A61611">
        <w:rPr>
          <w:rFonts w:asciiTheme="minorHAnsi" w:hAnsiTheme="minorHAnsi" w:cstheme="minorHAnsi"/>
          <w:sz w:val="21"/>
          <w:szCs w:val="21"/>
        </w:rPr>
        <w:t xml:space="preserve">  If you are playing literature for which the composer wrote accompaniment, the literature should be played with accompaniment at the PA.</w:t>
      </w:r>
    </w:p>
    <w:p w:rsidR="00EB4312" w:rsidRPr="00A61611" w:rsidRDefault="00EB4312" w:rsidP="00B94058">
      <w:pPr>
        <w:ind w:right="-360"/>
        <w:rPr>
          <w:rFonts w:asciiTheme="minorHAnsi" w:hAnsiTheme="minorHAnsi" w:cstheme="minorHAnsi"/>
          <w:b/>
          <w:sz w:val="21"/>
          <w:szCs w:val="21"/>
        </w:rPr>
      </w:pPr>
    </w:p>
    <w:p w:rsidR="00EB4312" w:rsidRPr="00A61611" w:rsidRDefault="00EB4312" w:rsidP="00B94058">
      <w:pPr>
        <w:ind w:right="-360"/>
        <w:jc w:val="center"/>
        <w:rPr>
          <w:rFonts w:asciiTheme="minorHAnsi" w:hAnsiTheme="minorHAnsi" w:cstheme="minorHAnsi"/>
          <w:sz w:val="21"/>
          <w:szCs w:val="21"/>
        </w:rPr>
      </w:pPr>
      <w:r w:rsidRPr="00A61611">
        <w:rPr>
          <w:rFonts w:asciiTheme="minorHAnsi" w:hAnsiTheme="minorHAnsi" w:cstheme="minorHAnsi"/>
          <w:b/>
          <w:sz w:val="21"/>
          <w:szCs w:val="21"/>
        </w:rPr>
        <w:t>BASSOON PROFICIENCY LEVELS</w:t>
      </w:r>
    </w:p>
    <w:p w:rsidR="00EB4312" w:rsidRPr="00A61611" w:rsidRDefault="00EB4312" w:rsidP="00B94058">
      <w:pPr>
        <w:ind w:right="-360"/>
        <w:rPr>
          <w:rFonts w:asciiTheme="minorHAnsi" w:hAnsiTheme="minorHAnsi" w:cstheme="minorHAnsi"/>
          <w:sz w:val="21"/>
          <w:szCs w:val="21"/>
        </w:rPr>
      </w:pPr>
    </w:p>
    <w:p w:rsidR="00EB4312" w:rsidRPr="00A61611" w:rsidRDefault="00EB4312" w:rsidP="00B94058">
      <w:pPr>
        <w:ind w:right="-360"/>
        <w:rPr>
          <w:rFonts w:asciiTheme="minorHAnsi" w:hAnsiTheme="minorHAnsi" w:cstheme="minorHAnsi"/>
          <w:sz w:val="21"/>
          <w:szCs w:val="21"/>
        </w:rPr>
      </w:pPr>
      <w:bookmarkStart w:id="1" w:name="OLE_LINK2"/>
      <w:r w:rsidRPr="00A61611">
        <w:rPr>
          <w:rFonts w:asciiTheme="minorHAnsi" w:hAnsiTheme="minorHAnsi" w:cstheme="minorHAnsi"/>
          <w:sz w:val="21"/>
          <w:szCs w:val="21"/>
        </w:rPr>
        <w:t>Students must complete the following levels of study on their major instrument to graduate with the indicated degrees.  All performance competencies must be completed prior to student teaching and/or graduation.</w:t>
      </w:r>
    </w:p>
    <w:p w:rsidR="006B6529"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ab/>
      </w:r>
      <w:r w:rsidR="006B6529" w:rsidRPr="00A61611">
        <w:rPr>
          <w:rFonts w:asciiTheme="minorHAnsi" w:hAnsiTheme="minorHAnsi" w:cstheme="minorHAnsi"/>
          <w:sz w:val="21"/>
          <w:szCs w:val="21"/>
        </w:rPr>
        <w:t>100 Level:</w:t>
      </w:r>
      <w:r w:rsidR="006B6529" w:rsidRPr="00A61611">
        <w:rPr>
          <w:rFonts w:asciiTheme="minorHAnsi" w:hAnsiTheme="minorHAnsi" w:cstheme="minorHAnsi"/>
          <w:sz w:val="21"/>
          <w:szCs w:val="21"/>
        </w:rPr>
        <w:tab/>
        <w:t>Music Minor</w:t>
      </w:r>
    </w:p>
    <w:p w:rsidR="00EB4312" w:rsidRPr="00A61611" w:rsidRDefault="00EB4312" w:rsidP="00B94058">
      <w:pPr>
        <w:ind w:right="-360" w:firstLine="720"/>
        <w:rPr>
          <w:rFonts w:asciiTheme="minorHAnsi" w:hAnsiTheme="minorHAnsi" w:cstheme="minorHAnsi"/>
          <w:sz w:val="21"/>
          <w:szCs w:val="21"/>
        </w:rPr>
      </w:pPr>
      <w:r w:rsidRPr="00A61611">
        <w:rPr>
          <w:rFonts w:asciiTheme="minorHAnsi" w:hAnsiTheme="minorHAnsi" w:cstheme="minorHAnsi"/>
          <w:sz w:val="21"/>
          <w:szCs w:val="21"/>
        </w:rPr>
        <w:t xml:space="preserve">200 Level: </w:t>
      </w:r>
      <w:r w:rsidRPr="00A61611">
        <w:rPr>
          <w:rFonts w:asciiTheme="minorHAnsi" w:hAnsiTheme="minorHAnsi" w:cstheme="minorHAnsi"/>
          <w:sz w:val="21"/>
          <w:szCs w:val="21"/>
        </w:rPr>
        <w:tab/>
        <w:t>B.A. in Music</w:t>
      </w:r>
    </w:p>
    <w:p w:rsidR="00EB4312" w:rsidRPr="00A61611" w:rsidRDefault="006B6529" w:rsidP="00B94058">
      <w:pPr>
        <w:ind w:right="-360"/>
        <w:rPr>
          <w:rFonts w:asciiTheme="minorHAnsi" w:hAnsiTheme="minorHAnsi" w:cstheme="minorHAnsi"/>
          <w:sz w:val="21"/>
          <w:szCs w:val="21"/>
        </w:rPr>
      </w:pPr>
      <w:r w:rsidRPr="00A61611">
        <w:rPr>
          <w:rFonts w:asciiTheme="minorHAnsi" w:hAnsiTheme="minorHAnsi" w:cstheme="minorHAnsi"/>
          <w:sz w:val="21"/>
          <w:szCs w:val="21"/>
        </w:rPr>
        <w:tab/>
        <w:t>300 Level</w:t>
      </w:r>
      <w:r w:rsidR="00EB4312" w:rsidRPr="00A61611">
        <w:rPr>
          <w:rFonts w:asciiTheme="minorHAnsi" w:hAnsiTheme="minorHAnsi" w:cstheme="minorHAnsi"/>
          <w:sz w:val="21"/>
          <w:szCs w:val="21"/>
        </w:rPr>
        <w:t xml:space="preserve">: </w:t>
      </w:r>
      <w:r w:rsidR="00EB4312" w:rsidRPr="00A61611">
        <w:rPr>
          <w:rFonts w:asciiTheme="minorHAnsi" w:hAnsiTheme="minorHAnsi" w:cstheme="minorHAnsi"/>
          <w:sz w:val="21"/>
          <w:szCs w:val="21"/>
        </w:rPr>
        <w:tab/>
        <w:t>Music Education</w:t>
      </w:r>
      <w:r w:rsidR="00662ECD" w:rsidRPr="00A61611">
        <w:rPr>
          <w:rFonts w:asciiTheme="minorHAnsi" w:hAnsiTheme="minorHAnsi" w:cstheme="minorHAnsi"/>
          <w:sz w:val="21"/>
          <w:szCs w:val="21"/>
        </w:rPr>
        <w:t xml:space="preserve">, </w:t>
      </w:r>
      <w:r w:rsidR="00EB4312" w:rsidRPr="00A61611">
        <w:rPr>
          <w:rFonts w:asciiTheme="minorHAnsi" w:hAnsiTheme="minorHAnsi" w:cstheme="minorHAnsi"/>
          <w:sz w:val="21"/>
          <w:szCs w:val="21"/>
        </w:rPr>
        <w:t>Music Literature</w:t>
      </w:r>
    </w:p>
    <w:p w:rsidR="00EB4312"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ab/>
        <w:t>400 Level:</w:t>
      </w:r>
      <w:r w:rsidRPr="00A61611">
        <w:rPr>
          <w:rFonts w:asciiTheme="minorHAnsi" w:hAnsiTheme="minorHAnsi" w:cstheme="minorHAnsi"/>
          <w:sz w:val="21"/>
          <w:szCs w:val="21"/>
        </w:rPr>
        <w:tab/>
        <w:t>Applied</w:t>
      </w:r>
    </w:p>
    <w:p w:rsidR="005F3DC1" w:rsidRPr="00A61611" w:rsidRDefault="005F3DC1" w:rsidP="00B94058">
      <w:pPr>
        <w:ind w:right="-360"/>
        <w:rPr>
          <w:rFonts w:asciiTheme="minorHAnsi" w:hAnsiTheme="minorHAnsi" w:cstheme="minorHAnsi"/>
          <w:sz w:val="21"/>
          <w:szCs w:val="21"/>
        </w:rPr>
      </w:pPr>
      <w:r>
        <w:rPr>
          <w:rFonts w:asciiTheme="minorHAnsi" w:hAnsiTheme="minorHAnsi" w:cstheme="minorHAnsi"/>
          <w:sz w:val="21"/>
          <w:szCs w:val="21"/>
        </w:rPr>
        <w:tab/>
        <w:t>700 Level:</w:t>
      </w:r>
      <w:r>
        <w:rPr>
          <w:rFonts w:asciiTheme="minorHAnsi" w:hAnsiTheme="minorHAnsi" w:cstheme="minorHAnsi"/>
          <w:sz w:val="21"/>
          <w:szCs w:val="21"/>
        </w:rPr>
        <w:tab/>
        <w:t>Graduate Student</w:t>
      </w:r>
    </w:p>
    <w:bookmarkEnd w:id="1"/>
    <w:p w:rsidR="00EB4312" w:rsidRPr="00A61611" w:rsidRDefault="00EB4312" w:rsidP="00B94058">
      <w:pPr>
        <w:ind w:right="-360"/>
        <w:rPr>
          <w:rFonts w:asciiTheme="minorHAnsi" w:hAnsiTheme="minorHAnsi" w:cstheme="minorHAnsi"/>
          <w:sz w:val="21"/>
          <w:szCs w:val="21"/>
        </w:rPr>
      </w:pPr>
    </w:p>
    <w:p w:rsidR="00EB4312" w:rsidRPr="00A61611" w:rsidRDefault="00EB4312" w:rsidP="00B94058">
      <w:pPr>
        <w:pStyle w:val="BodyText"/>
        <w:spacing w:line="240" w:lineRule="auto"/>
        <w:ind w:right="-360"/>
        <w:rPr>
          <w:rFonts w:asciiTheme="minorHAnsi" w:hAnsiTheme="minorHAnsi" w:cstheme="minorHAnsi"/>
          <w:sz w:val="21"/>
          <w:szCs w:val="21"/>
        </w:rPr>
      </w:pPr>
      <w:r w:rsidRPr="00A61611">
        <w:rPr>
          <w:rFonts w:asciiTheme="minorHAnsi" w:hAnsiTheme="minorHAnsi" w:cstheme="minorHAnsi"/>
          <w:sz w:val="21"/>
          <w:szCs w:val="21"/>
        </w:rPr>
        <w:t>See the appropriate level entries below for details of requirements for competencies and public performances. Public performances must meet established standards for the difficulty of the repertoire, the quality of the performance and, in the case of junior and senior recitals, the length of the performance, as determined by the applied teacher and such other faculty members as are present at the performance.</w:t>
      </w:r>
    </w:p>
    <w:p w:rsidR="00EB4312" w:rsidRPr="00A61611" w:rsidRDefault="00EB4312" w:rsidP="00B94058">
      <w:pPr>
        <w:ind w:right="-360"/>
        <w:rPr>
          <w:rFonts w:asciiTheme="minorHAnsi" w:hAnsiTheme="minorHAnsi" w:cstheme="minorHAnsi"/>
          <w:sz w:val="21"/>
          <w:szCs w:val="21"/>
          <w:u w:val="single"/>
        </w:rPr>
      </w:pPr>
    </w:p>
    <w:p w:rsidR="00EB4312" w:rsidRPr="00A61611" w:rsidRDefault="00EB4312" w:rsidP="00B94058">
      <w:pPr>
        <w:ind w:right="-360"/>
        <w:rPr>
          <w:rFonts w:asciiTheme="minorHAnsi" w:hAnsiTheme="minorHAnsi" w:cstheme="minorHAnsi"/>
          <w:sz w:val="21"/>
          <w:szCs w:val="21"/>
          <w:u w:val="single"/>
        </w:rPr>
      </w:pPr>
      <w:r w:rsidRPr="00A61611">
        <w:rPr>
          <w:rFonts w:asciiTheme="minorHAnsi" w:hAnsiTheme="minorHAnsi" w:cstheme="minorHAnsi"/>
          <w:b/>
          <w:sz w:val="21"/>
          <w:szCs w:val="21"/>
        </w:rPr>
        <w:t>The following repertoire list is intended to be representative, not exhaustive.</w:t>
      </w:r>
    </w:p>
    <w:p w:rsidR="00EB4312" w:rsidRPr="00A61611" w:rsidRDefault="00EB4312" w:rsidP="00B94058">
      <w:pPr>
        <w:ind w:right="-360"/>
        <w:rPr>
          <w:rFonts w:asciiTheme="minorHAnsi" w:hAnsiTheme="minorHAnsi" w:cstheme="minorHAnsi"/>
          <w:sz w:val="21"/>
          <w:szCs w:val="21"/>
          <w:u w:val="single"/>
        </w:rPr>
      </w:pP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u w:val="single"/>
        </w:rPr>
        <w:t>100 LEVEL</w:t>
      </w:r>
      <w:r w:rsidRPr="00A61611">
        <w:rPr>
          <w:rFonts w:asciiTheme="minorHAnsi" w:hAnsiTheme="minorHAnsi" w:cstheme="minorHAnsi"/>
          <w:sz w:val="21"/>
          <w:szCs w:val="21"/>
        </w:rPr>
        <w:t>: entry level for all first year music majors who have been accepted into the degree program.  This level is typically completed at the end of the second semester of study, pending a successful performance assessment.</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 xml:space="preserve">Weissenborn </w:t>
      </w:r>
      <w:r w:rsidRPr="00A61611">
        <w:rPr>
          <w:rFonts w:asciiTheme="minorHAnsi" w:hAnsiTheme="minorHAnsi" w:cstheme="minorHAnsi"/>
          <w:sz w:val="21"/>
          <w:szCs w:val="21"/>
        </w:rPr>
        <w:tab/>
        <w:t>Daily Studies</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 xml:space="preserve">Weissenborn </w:t>
      </w:r>
      <w:r w:rsidRPr="00A61611">
        <w:rPr>
          <w:rFonts w:asciiTheme="minorHAnsi" w:hAnsiTheme="minorHAnsi" w:cstheme="minorHAnsi"/>
          <w:sz w:val="21"/>
          <w:szCs w:val="21"/>
        </w:rPr>
        <w:tab/>
        <w:t>50 advanced studies</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Milde</w:t>
      </w:r>
      <w:r w:rsidRPr="00A61611">
        <w:rPr>
          <w:rFonts w:asciiTheme="minorHAnsi" w:hAnsiTheme="minorHAnsi" w:cstheme="minorHAnsi"/>
          <w:sz w:val="21"/>
          <w:szCs w:val="21"/>
        </w:rPr>
        <w:tab/>
        <w:t>Scale studies in all keys</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Vivaldi</w:t>
      </w:r>
      <w:r w:rsidRPr="00A61611">
        <w:rPr>
          <w:rFonts w:asciiTheme="minorHAnsi" w:hAnsiTheme="minorHAnsi" w:cstheme="minorHAnsi"/>
          <w:sz w:val="21"/>
          <w:szCs w:val="21"/>
        </w:rPr>
        <w:tab/>
        <w:t>Sonatas</w:t>
      </w:r>
      <w:r w:rsidR="001A1519" w:rsidRPr="00A61611">
        <w:rPr>
          <w:rFonts w:asciiTheme="minorHAnsi" w:hAnsiTheme="minorHAnsi" w:cstheme="minorHAnsi"/>
          <w:sz w:val="21"/>
          <w:szCs w:val="21"/>
        </w:rPr>
        <w:t xml:space="preserve"> </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Galliard</w:t>
      </w:r>
      <w:r w:rsidRPr="00A61611">
        <w:rPr>
          <w:rFonts w:asciiTheme="minorHAnsi" w:hAnsiTheme="minorHAnsi" w:cstheme="minorHAnsi"/>
          <w:sz w:val="21"/>
          <w:szCs w:val="21"/>
        </w:rPr>
        <w:tab/>
        <w:t xml:space="preserve">Sonatas </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All major and minor scales and arpeggios, two octaves; two-octave chromatic scale (F to F)</w:t>
      </w:r>
    </w:p>
    <w:p w:rsidR="004A3A60" w:rsidRPr="00A61611" w:rsidRDefault="004A3A60" w:rsidP="00B94058">
      <w:pPr>
        <w:ind w:right="-360"/>
        <w:rPr>
          <w:rFonts w:asciiTheme="minorHAnsi" w:hAnsiTheme="minorHAnsi" w:cstheme="minorHAnsi"/>
          <w:sz w:val="21"/>
          <w:szCs w:val="21"/>
          <w:u w:val="single"/>
        </w:rPr>
      </w:pP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u w:val="single"/>
        </w:rPr>
        <w:lastRenderedPageBreak/>
        <w:t>200 LEVEL</w:t>
      </w:r>
      <w:r w:rsidRPr="00A61611">
        <w:rPr>
          <w:rFonts w:asciiTheme="minorHAnsi" w:hAnsiTheme="minorHAnsi" w:cstheme="minorHAnsi"/>
          <w:sz w:val="21"/>
          <w:szCs w:val="21"/>
        </w:rPr>
        <w:t xml:space="preserve"> This level is typically completed at the end of the fourth semester of study, pending a successful performance assessment. </w:t>
      </w:r>
      <w:r w:rsidR="003E0672" w:rsidRPr="00A61611">
        <w:rPr>
          <w:rFonts w:asciiTheme="minorHAnsi" w:hAnsiTheme="minorHAnsi" w:cstheme="minorHAnsi"/>
          <w:sz w:val="21"/>
          <w:szCs w:val="21"/>
        </w:rPr>
        <w:t xml:space="preserve">This is the top level of study for BA students, and requires a </w:t>
      </w:r>
      <w:r w:rsidRPr="00A61611">
        <w:rPr>
          <w:rFonts w:asciiTheme="minorHAnsi" w:hAnsiTheme="minorHAnsi" w:cstheme="minorHAnsi"/>
          <w:sz w:val="21"/>
          <w:szCs w:val="21"/>
        </w:rPr>
        <w:t xml:space="preserve">Solo Public Performance (e.g. </w:t>
      </w:r>
      <w:r w:rsidR="003E0672" w:rsidRPr="00A61611">
        <w:rPr>
          <w:rFonts w:asciiTheme="minorHAnsi" w:hAnsiTheme="minorHAnsi" w:cstheme="minorHAnsi"/>
          <w:sz w:val="21"/>
          <w:szCs w:val="21"/>
        </w:rPr>
        <w:t>Colloquium Recital) for completion.</w:t>
      </w:r>
      <w:r w:rsidRPr="00A61611">
        <w:rPr>
          <w:rFonts w:asciiTheme="minorHAnsi" w:hAnsiTheme="minorHAnsi" w:cstheme="minorHAnsi"/>
          <w:sz w:val="21"/>
          <w:szCs w:val="21"/>
        </w:rPr>
        <w:t xml:space="preserve"> </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Milde</w:t>
      </w:r>
      <w:r w:rsidRPr="00A61611">
        <w:rPr>
          <w:rFonts w:asciiTheme="minorHAnsi" w:hAnsiTheme="minorHAnsi" w:cstheme="minorHAnsi"/>
          <w:sz w:val="21"/>
          <w:szCs w:val="21"/>
        </w:rPr>
        <w:tab/>
        <w:t>Scale studies in all keys</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 xml:space="preserve">Vaulet </w:t>
      </w:r>
      <w:r w:rsidRPr="00A61611">
        <w:rPr>
          <w:rFonts w:asciiTheme="minorHAnsi" w:hAnsiTheme="minorHAnsi" w:cstheme="minorHAnsi"/>
          <w:sz w:val="21"/>
          <w:szCs w:val="21"/>
        </w:rPr>
        <w:tab/>
        <w:t>Twenty Studies for Bassoon</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Vivaldi</w:t>
      </w:r>
      <w:r w:rsidRPr="00A61611">
        <w:rPr>
          <w:rFonts w:asciiTheme="minorHAnsi" w:hAnsiTheme="minorHAnsi" w:cstheme="minorHAnsi"/>
          <w:sz w:val="21"/>
          <w:szCs w:val="21"/>
        </w:rPr>
        <w:tab/>
        <w:t xml:space="preserve">Concerti </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Hindemith</w:t>
      </w:r>
      <w:r w:rsidRPr="00A61611">
        <w:rPr>
          <w:rFonts w:asciiTheme="minorHAnsi" w:hAnsiTheme="minorHAnsi" w:cstheme="minorHAnsi"/>
          <w:sz w:val="21"/>
          <w:szCs w:val="21"/>
        </w:rPr>
        <w:tab/>
        <w:t>Sonate</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Telemann</w:t>
      </w:r>
      <w:r w:rsidRPr="00A61611">
        <w:rPr>
          <w:rFonts w:asciiTheme="minorHAnsi" w:hAnsiTheme="minorHAnsi" w:cstheme="minorHAnsi"/>
          <w:sz w:val="21"/>
          <w:szCs w:val="21"/>
        </w:rPr>
        <w:tab/>
        <w:t>Sonata in F</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David</w:t>
      </w:r>
      <w:r w:rsidRPr="00A61611">
        <w:rPr>
          <w:rFonts w:asciiTheme="minorHAnsi" w:hAnsiTheme="minorHAnsi" w:cstheme="minorHAnsi"/>
          <w:sz w:val="21"/>
          <w:szCs w:val="21"/>
        </w:rPr>
        <w:tab/>
        <w:t>Concertino</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Burrill Phillips</w:t>
      </w:r>
      <w:r w:rsidRPr="00A61611">
        <w:rPr>
          <w:rFonts w:asciiTheme="minorHAnsi" w:hAnsiTheme="minorHAnsi" w:cstheme="minorHAnsi"/>
          <w:sz w:val="21"/>
          <w:szCs w:val="21"/>
        </w:rPr>
        <w:tab/>
        <w:t>Concert Piece</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All major and minor scales and arpeggios, two octaves, except B-flat, B-natural and C major and minor, three octaves; three octave chromatic scale</w:t>
      </w:r>
    </w:p>
    <w:p w:rsidR="00EB4312" w:rsidRPr="00A61611" w:rsidRDefault="00EB4312" w:rsidP="00B94058">
      <w:pPr>
        <w:ind w:right="-360"/>
        <w:rPr>
          <w:rFonts w:asciiTheme="minorHAnsi" w:hAnsiTheme="minorHAnsi" w:cstheme="minorHAnsi"/>
          <w:sz w:val="21"/>
          <w:szCs w:val="21"/>
        </w:rPr>
      </w:pP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u w:val="single"/>
        </w:rPr>
        <w:t>300 LEVEL</w:t>
      </w:r>
      <w:r w:rsidRPr="00A61611">
        <w:rPr>
          <w:rFonts w:asciiTheme="minorHAnsi" w:hAnsiTheme="minorHAnsi" w:cstheme="minorHAnsi"/>
          <w:sz w:val="21"/>
          <w:szCs w:val="21"/>
        </w:rPr>
        <w:t xml:space="preserve"> This level is typically completed at the end of the sixth semester of study, pending a successful performance assessment.</w:t>
      </w:r>
      <w:r w:rsidR="003E0672" w:rsidRPr="00A61611">
        <w:rPr>
          <w:rFonts w:asciiTheme="minorHAnsi" w:hAnsiTheme="minorHAnsi" w:cstheme="minorHAnsi"/>
          <w:sz w:val="21"/>
          <w:szCs w:val="21"/>
        </w:rPr>
        <w:t xml:space="preserve"> This is the top level of study for BM students (except applied), and requires a Solo Public Performance (e.g. Colloquium Recital) for completion. </w:t>
      </w:r>
      <w:r w:rsidRPr="00A61611">
        <w:rPr>
          <w:rFonts w:asciiTheme="minorHAnsi" w:hAnsiTheme="minorHAnsi" w:cstheme="minorHAnsi"/>
          <w:sz w:val="21"/>
          <w:szCs w:val="21"/>
        </w:rPr>
        <w:t>Applied majors perform a half recital.</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Milde</w:t>
      </w:r>
      <w:r w:rsidRPr="00A61611">
        <w:rPr>
          <w:rFonts w:asciiTheme="minorHAnsi" w:hAnsiTheme="minorHAnsi" w:cstheme="minorHAnsi"/>
          <w:sz w:val="21"/>
          <w:szCs w:val="21"/>
        </w:rPr>
        <w:tab/>
        <w:t>Concert studies, Books I and II</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von Weber</w:t>
      </w:r>
      <w:r w:rsidRPr="00A61611">
        <w:rPr>
          <w:rFonts w:asciiTheme="minorHAnsi" w:hAnsiTheme="minorHAnsi" w:cstheme="minorHAnsi"/>
          <w:sz w:val="21"/>
          <w:szCs w:val="21"/>
        </w:rPr>
        <w:tab/>
        <w:t>Concerto</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Devienne</w:t>
      </w:r>
      <w:r w:rsidRPr="00A61611">
        <w:rPr>
          <w:rFonts w:asciiTheme="minorHAnsi" w:hAnsiTheme="minorHAnsi" w:cstheme="minorHAnsi"/>
          <w:sz w:val="21"/>
          <w:szCs w:val="21"/>
        </w:rPr>
        <w:tab/>
        <w:t>Sonatas</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Bertoli</w:t>
      </w:r>
      <w:r w:rsidRPr="00A61611">
        <w:rPr>
          <w:rFonts w:asciiTheme="minorHAnsi" w:hAnsiTheme="minorHAnsi" w:cstheme="minorHAnsi"/>
          <w:sz w:val="21"/>
          <w:szCs w:val="21"/>
        </w:rPr>
        <w:tab/>
        <w:t>Sonatas</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Wilder</w:t>
      </w:r>
      <w:r w:rsidRPr="00A61611">
        <w:rPr>
          <w:rFonts w:asciiTheme="minorHAnsi" w:hAnsiTheme="minorHAnsi" w:cstheme="minorHAnsi"/>
          <w:sz w:val="21"/>
          <w:szCs w:val="21"/>
        </w:rPr>
        <w:tab/>
        <w:t>Sonatas # 1 and 2</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 xml:space="preserve">All previous technical requirements plus: </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All major and minor scales and arpeggios, full range</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Dominant Seventh Arpeggios, two octaves</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Reading at sight</w:t>
      </w:r>
    </w:p>
    <w:p w:rsidR="00EB4312" w:rsidRPr="00A61611" w:rsidRDefault="00EB4312" w:rsidP="00B94058">
      <w:pPr>
        <w:ind w:right="-360"/>
        <w:rPr>
          <w:rFonts w:asciiTheme="minorHAnsi" w:hAnsiTheme="minorHAnsi" w:cstheme="minorHAnsi"/>
          <w:sz w:val="21"/>
          <w:szCs w:val="21"/>
        </w:rPr>
      </w:pP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u w:val="single"/>
        </w:rPr>
        <w:t>400 LEVEL</w:t>
      </w:r>
      <w:r w:rsidRPr="00A61611">
        <w:rPr>
          <w:rFonts w:asciiTheme="minorHAnsi" w:hAnsiTheme="minorHAnsi" w:cstheme="minorHAnsi"/>
          <w:sz w:val="21"/>
          <w:szCs w:val="21"/>
        </w:rPr>
        <w:t>: This level is typically completed at the end of the eighth semester of study, pending a successful performance assessment.</w:t>
      </w:r>
      <w:r w:rsidR="003E0672" w:rsidRPr="00A61611">
        <w:rPr>
          <w:rFonts w:asciiTheme="minorHAnsi" w:hAnsiTheme="minorHAnsi" w:cstheme="minorHAnsi"/>
          <w:sz w:val="21"/>
          <w:szCs w:val="21"/>
        </w:rPr>
        <w:t xml:space="preserve"> Applied Majors give a full recital to complete this level.</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Orchestral Excerpts</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Jancourt</w:t>
      </w:r>
      <w:r w:rsidRPr="00A61611">
        <w:rPr>
          <w:rFonts w:asciiTheme="minorHAnsi" w:hAnsiTheme="minorHAnsi" w:cstheme="minorHAnsi"/>
          <w:sz w:val="21"/>
          <w:szCs w:val="21"/>
        </w:rPr>
        <w:tab/>
        <w:t xml:space="preserve">Studies </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Giampiari</w:t>
      </w:r>
      <w:r w:rsidRPr="00A61611">
        <w:rPr>
          <w:rFonts w:asciiTheme="minorHAnsi" w:hAnsiTheme="minorHAnsi" w:cstheme="minorHAnsi"/>
          <w:sz w:val="21"/>
          <w:szCs w:val="21"/>
        </w:rPr>
        <w:tab/>
        <w:t>Studies</w:t>
      </w:r>
    </w:p>
    <w:p w:rsidR="00EB4312" w:rsidRPr="00A61611" w:rsidRDefault="00EB4312" w:rsidP="00B94058">
      <w:pPr>
        <w:ind w:right="-360"/>
        <w:rPr>
          <w:rFonts w:asciiTheme="minorHAnsi" w:hAnsiTheme="minorHAnsi" w:cstheme="minorHAnsi"/>
          <w:sz w:val="21"/>
          <w:szCs w:val="21"/>
          <w:lang w:val="fr-FR"/>
        </w:rPr>
      </w:pPr>
      <w:r w:rsidRPr="00A61611">
        <w:rPr>
          <w:rFonts w:asciiTheme="minorHAnsi" w:hAnsiTheme="minorHAnsi" w:cstheme="minorHAnsi"/>
          <w:sz w:val="21"/>
          <w:szCs w:val="21"/>
          <w:lang w:val="fr-FR"/>
        </w:rPr>
        <w:t>Saint-Saëns</w:t>
      </w:r>
      <w:r w:rsidRPr="00A61611">
        <w:rPr>
          <w:rFonts w:asciiTheme="minorHAnsi" w:hAnsiTheme="minorHAnsi" w:cstheme="minorHAnsi"/>
          <w:sz w:val="21"/>
          <w:szCs w:val="21"/>
          <w:lang w:val="fr-FR"/>
        </w:rPr>
        <w:tab/>
        <w:t>Sonata</w:t>
      </w:r>
    </w:p>
    <w:p w:rsidR="00EB4312" w:rsidRPr="00A61611" w:rsidRDefault="00EB4312" w:rsidP="00B94058">
      <w:pPr>
        <w:tabs>
          <w:tab w:val="left" w:pos="1440"/>
        </w:tabs>
        <w:ind w:right="-360"/>
        <w:rPr>
          <w:rFonts w:asciiTheme="minorHAnsi" w:hAnsiTheme="minorHAnsi" w:cstheme="minorHAnsi"/>
          <w:sz w:val="21"/>
          <w:szCs w:val="21"/>
          <w:lang w:val="fr-FR"/>
        </w:rPr>
      </w:pPr>
      <w:r w:rsidRPr="00A61611">
        <w:rPr>
          <w:rFonts w:asciiTheme="minorHAnsi" w:hAnsiTheme="minorHAnsi" w:cstheme="minorHAnsi"/>
          <w:sz w:val="21"/>
          <w:szCs w:val="21"/>
          <w:lang w:val="fr-FR"/>
        </w:rPr>
        <w:t>Mozart</w:t>
      </w:r>
      <w:r w:rsidRPr="00A61611">
        <w:rPr>
          <w:rFonts w:asciiTheme="minorHAnsi" w:hAnsiTheme="minorHAnsi" w:cstheme="minorHAnsi"/>
          <w:sz w:val="21"/>
          <w:szCs w:val="21"/>
          <w:lang w:val="fr-FR"/>
        </w:rPr>
        <w:tab/>
        <w:t>Concerto</w:t>
      </w:r>
    </w:p>
    <w:p w:rsidR="00EB4312" w:rsidRPr="00A61611" w:rsidRDefault="00EB4312" w:rsidP="00B94058">
      <w:pPr>
        <w:tabs>
          <w:tab w:val="left" w:pos="1440"/>
        </w:tabs>
        <w:ind w:right="-360"/>
        <w:rPr>
          <w:rFonts w:asciiTheme="minorHAnsi" w:hAnsiTheme="minorHAnsi" w:cstheme="minorHAnsi"/>
          <w:sz w:val="21"/>
          <w:szCs w:val="21"/>
          <w:lang w:val="fr-FR"/>
        </w:rPr>
      </w:pPr>
      <w:r w:rsidRPr="00A61611">
        <w:rPr>
          <w:rFonts w:asciiTheme="minorHAnsi" w:hAnsiTheme="minorHAnsi" w:cstheme="minorHAnsi"/>
          <w:sz w:val="21"/>
          <w:szCs w:val="21"/>
          <w:lang w:val="fr-FR"/>
        </w:rPr>
        <w:t>Etler</w:t>
      </w:r>
      <w:r w:rsidRPr="00A61611">
        <w:rPr>
          <w:rFonts w:asciiTheme="minorHAnsi" w:hAnsiTheme="minorHAnsi" w:cstheme="minorHAnsi"/>
          <w:sz w:val="21"/>
          <w:szCs w:val="21"/>
          <w:lang w:val="fr-FR"/>
        </w:rPr>
        <w:tab/>
        <w:t>Sonata</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Jacob</w:t>
      </w:r>
      <w:r w:rsidRPr="00A61611">
        <w:rPr>
          <w:rFonts w:asciiTheme="minorHAnsi" w:hAnsiTheme="minorHAnsi" w:cstheme="minorHAnsi"/>
          <w:sz w:val="21"/>
          <w:szCs w:val="21"/>
        </w:rPr>
        <w:tab/>
        <w:t>Concerto</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Tansman</w:t>
      </w:r>
      <w:r w:rsidRPr="00A61611">
        <w:rPr>
          <w:rFonts w:asciiTheme="minorHAnsi" w:hAnsiTheme="minorHAnsi" w:cstheme="minorHAnsi"/>
          <w:sz w:val="21"/>
          <w:szCs w:val="21"/>
        </w:rPr>
        <w:tab/>
        <w:t>Sonatine</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Osborne</w:t>
      </w:r>
      <w:r w:rsidRPr="00A61611">
        <w:rPr>
          <w:rFonts w:asciiTheme="minorHAnsi" w:hAnsiTheme="minorHAnsi" w:cstheme="minorHAnsi"/>
          <w:sz w:val="21"/>
          <w:szCs w:val="21"/>
        </w:rPr>
        <w:tab/>
        <w:t>Rhapsody</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Mignone</w:t>
      </w:r>
      <w:r w:rsidRPr="00A61611">
        <w:rPr>
          <w:rFonts w:asciiTheme="minorHAnsi" w:hAnsiTheme="minorHAnsi" w:cstheme="minorHAnsi"/>
          <w:sz w:val="21"/>
          <w:szCs w:val="21"/>
        </w:rPr>
        <w:tab/>
        <w:t>16 Valsas</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Corrette</w:t>
      </w:r>
      <w:r w:rsidRPr="00A61611">
        <w:rPr>
          <w:rFonts w:asciiTheme="minorHAnsi" w:hAnsiTheme="minorHAnsi" w:cstheme="minorHAnsi"/>
          <w:sz w:val="21"/>
          <w:szCs w:val="21"/>
        </w:rPr>
        <w:tab/>
        <w:t>Sonata</w:t>
      </w:r>
    </w:p>
    <w:p w:rsidR="00EB4312" w:rsidRPr="00A61611" w:rsidRDefault="00EB4312" w:rsidP="00B94058">
      <w:pPr>
        <w:tabs>
          <w:tab w:val="left" w:pos="1440"/>
        </w:tabs>
        <w:ind w:right="-360"/>
        <w:rPr>
          <w:rFonts w:asciiTheme="minorHAnsi" w:hAnsiTheme="minorHAnsi" w:cstheme="minorHAnsi"/>
          <w:sz w:val="21"/>
          <w:szCs w:val="21"/>
        </w:rPr>
      </w:pP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All previous technical material, plus:</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Scales in thirds (major); Whole Tone Scales, two octaves</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Dominant Seventh and Fully-Diminished Seventh Arpeggios, two octaves</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Octatonic Scales, two octaves</w:t>
      </w:r>
    </w:p>
    <w:p w:rsidR="00EB4312" w:rsidRPr="00A61611" w:rsidRDefault="00EB4312" w:rsidP="00B94058">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Half-Diminished Seventh Arpeggios, two octaves</w:t>
      </w:r>
    </w:p>
    <w:p w:rsidR="00EB4312" w:rsidRPr="00A61611" w:rsidRDefault="00EB4312" w:rsidP="00B94058">
      <w:pPr>
        <w:ind w:right="-360"/>
        <w:rPr>
          <w:rFonts w:asciiTheme="minorHAnsi" w:hAnsiTheme="minorHAnsi" w:cstheme="minorHAnsi"/>
          <w:sz w:val="21"/>
          <w:szCs w:val="21"/>
        </w:rPr>
      </w:pPr>
      <w:r w:rsidRPr="00A61611">
        <w:rPr>
          <w:rFonts w:asciiTheme="minorHAnsi" w:hAnsiTheme="minorHAnsi" w:cstheme="minorHAnsi"/>
          <w:sz w:val="21"/>
          <w:szCs w:val="21"/>
        </w:rPr>
        <w:t>Reading at Sight</w:t>
      </w:r>
    </w:p>
    <w:p w:rsidR="00EB4312" w:rsidRDefault="00EB4312" w:rsidP="00B94058">
      <w:pPr>
        <w:ind w:right="-360"/>
        <w:rPr>
          <w:rFonts w:asciiTheme="minorHAnsi" w:hAnsiTheme="minorHAnsi" w:cstheme="minorHAnsi"/>
          <w:b/>
          <w:sz w:val="21"/>
          <w:szCs w:val="21"/>
        </w:rPr>
      </w:pPr>
    </w:p>
    <w:p w:rsidR="005F3DC1" w:rsidRDefault="005F3DC1" w:rsidP="00B94058">
      <w:pPr>
        <w:ind w:right="-360"/>
        <w:rPr>
          <w:rFonts w:asciiTheme="minorHAnsi" w:hAnsiTheme="minorHAnsi" w:cstheme="minorHAnsi"/>
          <w:b/>
          <w:sz w:val="21"/>
          <w:szCs w:val="21"/>
        </w:rPr>
      </w:pPr>
    </w:p>
    <w:p w:rsidR="004A398B" w:rsidRDefault="004A398B" w:rsidP="005F3DC1">
      <w:pPr>
        <w:ind w:right="-360"/>
        <w:rPr>
          <w:rFonts w:asciiTheme="minorHAnsi" w:hAnsiTheme="minorHAnsi" w:cstheme="minorHAnsi"/>
          <w:sz w:val="21"/>
          <w:szCs w:val="21"/>
          <w:u w:val="single"/>
        </w:rPr>
      </w:pPr>
    </w:p>
    <w:p w:rsidR="006D1169" w:rsidRDefault="006D1169" w:rsidP="005F3DC1">
      <w:pPr>
        <w:ind w:right="-360"/>
        <w:rPr>
          <w:rFonts w:asciiTheme="minorHAnsi" w:hAnsiTheme="minorHAnsi" w:cstheme="minorHAnsi"/>
          <w:sz w:val="21"/>
          <w:szCs w:val="21"/>
          <w:u w:val="single"/>
        </w:rPr>
      </w:pPr>
    </w:p>
    <w:p w:rsidR="005F3DC1" w:rsidRPr="00A61611" w:rsidRDefault="005F3DC1" w:rsidP="005F3DC1">
      <w:pPr>
        <w:ind w:right="-360"/>
        <w:rPr>
          <w:rFonts w:asciiTheme="minorHAnsi" w:hAnsiTheme="minorHAnsi" w:cstheme="minorHAnsi"/>
          <w:sz w:val="21"/>
          <w:szCs w:val="21"/>
        </w:rPr>
      </w:pPr>
      <w:r>
        <w:rPr>
          <w:rFonts w:asciiTheme="minorHAnsi" w:hAnsiTheme="minorHAnsi" w:cstheme="minorHAnsi"/>
          <w:sz w:val="21"/>
          <w:szCs w:val="21"/>
          <w:u w:val="single"/>
        </w:rPr>
        <w:lastRenderedPageBreak/>
        <w:t>7</w:t>
      </w:r>
      <w:r w:rsidRPr="00A61611">
        <w:rPr>
          <w:rFonts w:asciiTheme="minorHAnsi" w:hAnsiTheme="minorHAnsi" w:cstheme="minorHAnsi"/>
          <w:sz w:val="21"/>
          <w:szCs w:val="21"/>
          <w:u w:val="single"/>
        </w:rPr>
        <w:t>00 LEVEL</w:t>
      </w:r>
      <w:r w:rsidRPr="00A61611">
        <w:rPr>
          <w:rFonts w:asciiTheme="minorHAnsi" w:hAnsiTheme="minorHAnsi" w:cstheme="minorHAnsi"/>
          <w:sz w:val="21"/>
          <w:szCs w:val="21"/>
        </w:rPr>
        <w:t>: This level is typica</w:t>
      </w:r>
      <w:r>
        <w:rPr>
          <w:rFonts w:asciiTheme="minorHAnsi" w:hAnsiTheme="minorHAnsi" w:cstheme="minorHAnsi"/>
          <w:sz w:val="21"/>
          <w:szCs w:val="21"/>
        </w:rPr>
        <w:t>lly completed after at least two</w:t>
      </w:r>
      <w:r w:rsidRPr="00A61611">
        <w:rPr>
          <w:rFonts w:asciiTheme="minorHAnsi" w:hAnsiTheme="minorHAnsi" w:cstheme="minorHAnsi"/>
          <w:sz w:val="21"/>
          <w:szCs w:val="21"/>
        </w:rPr>
        <w:t xml:space="preserve"> semester</w:t>
      </w:r>
      <w:r>
        <w:rPr>
          <w:rFonts w:asciiTheme="minorHAnsi" w:hAnsiTheme="minorHAnsi" w:cstheme="minorHAnsi"/>
          <w:sz w:val="21"/>
          <w:szCs w:val="21"/>
        </w:rPr>
        <w:t>s</w:t>
      </w:r>
      <w:r w:rsidRPr="00A61611">
        <w:rPr>
          <w:rFonts w:asciiTheme="minorHAnsi" w:hAnsiTheme="minorHAnsi" w:cstheme="minorHAnsi"/>
          <w:sz w:val="21"/>
          <w:szCs w:val="21"/>
        </w:rPr>
        <w:t xml:space="preserve"> of</w:t>
      </w:r>
      <w:r>
        <w:rPr>
          <w:rFonts w:asciiTheme="minorHAnsi" w:hAnsiTheme="minorHAnsi" w:cstheme="minorHAnsi"/>
          <w:sz w:val="21"/>
          <w:szCs w:val="21"/>
        </w:rPr>
        <w:t xml:space="preserve"> graduate</w:t>
      </w:r>
      <w:r w:rsidRPr="00A61611">
        <w:rPr>
          <w:rFonts w:asciiTheme="minorHAnsi" w:hAnsiTheme="minorHAnsi" w:cstheme="minorHAnsi"/>
          <w:sz w:val="21"/>
          <w:szCs w:val="21"/>
        </w:rPr>
        <w:t xml:space="preserve"> study. </w:t>
      </w:r>
    </w:p>
    <w:p w:rsidR="005F3DC1" w:rsidRPr="00A61611" w:rsidRDefault="005F3DC1" w:rsidP="005F3DC1">
      <w:pPr>
        <w:ind w:right="-360"/>
        <w:rPr>
          <w:rFonts w:asciiTheme="minorHAnsi" w:hAnsiTheme="minorHAnsi" w:cstheme="minorHAnsi"/>
          <w:sz w:val="21"/>
          <w:szCs w:val="21"/>
        </w:rPr>
      </w:pPr>
      <w:r w:rsidRPr="00A61611">
        <w:rPr>
          <w:rFonts w:asciiTheme="minorHAnsi" w:hAnsiTheme="minorHAnsi" w:cstheme="minorHAnsi"/>
          <w:sz w:val="21"/>
          <w:szCs w:val="21"/>
        </w:rPr>
        <w:t>Orchestral Excerpts</w:t>
      </w:r>
    </w:p>
    <w:p w:rsidR="005F3DC1" w:rsidRDefault="005F3DC1" w:rsidP="005F3DC1">
      <w:pPr>
        <w:ind w:right="-360"/>
        <w:rPr>
          <w:rFonts w:asciiTheme="minorHAnsi" w:hAnsiTheme="minorHAnsi" w:cstheme="minorHAnsi"/>
          <w:sz w:val="21"/>
          <w:szCs w:val="21"/>
        </w:rPr>
      </w:pPr>
      <w:proofErr w:type="spellStart"/>
      <w:r w:rsidRPr="00A61611">
        <w:rPr>
          <w:rFonts w:asciiTheme="minorHAnsi" w:hAnsiTheme="minorHAnsi" w:cstheme="minorHAnsi"/>
          <w:sz w:val="21"/>
          <w:szCs w:val="21"/>
        </w:rPr>
        <w:t>Giampiari</w:t>
      </w:r>
      <w:proofErr w:type="spellEnd"/>
      <w:r w:rsidRPr="00A61611">
        <w:rPr>
          <w:rFonts w:asciiTheme="minorHAnsi" w:hAnsiTheme="minorHAnsi" w:cstheme="minorHAnsi"/>
          <w:sz w:val="21"/>
          <w:szCs w:val="21"/>
        </w:rPr>
        <w:tab/>
        <w:t>Studies</w:t>
      </w:r>
    </w:p>
    <w:p w:rsidR="005F3DC1" w:rsidRDefault="005F3DC1" w:rsidP="005F3DC1">
      <w:pPr>
        <w:ind w:right="-360"/>
        <w:rPr>
          <w:rFonts w:asciiTheme="minorHAnsi" w:hAnsiTheme="minorHAnsi" w:cstheme="minorHAnsi"/>
          <w:sz w:val="21"/>
          <w:szCs w:val="21"/>
        </w:rPr>
      </w:pPr>
      <w:proofErr w:type="spellStart"/>
      <w:r>
        <w:rPr>
          <w:rFonts w:asciiTheme="minorHAnsi" w:hAnsiTheme="minorHAnsi" w:cstheme="minorHAnsi"/>
          <w:sz w:val="21"/>
          <w:szCs w:val="21"/>
        </w:rPr>
        <w:t>Bitsch</w:t>
      </w:r>
      <w:proofErr w:type="spellEnd"/>
      <w:r>
        <w:rPr>
          <w:rFonts w:asciiTheme="minorHAnsi" w:hAnsiTheme="minorHAnsi" w:cstheme="minorHAnsi"/>
          <w:sz w:val="21"/>
          <w:szCs w:val="21"/>
        </w:rPr>
        <w:tab/>
      </w:r>
      <w:r>
        <w:rPr>
          <w:rFonts w:asciiTheme="minorHAnsi" w:hAnsiTheme="minorHAnsi" w:cstheme="minorHAnsi"/>
          <w:sz w:val="21"/>
          <w:szCs w:val="21"/>
        </w:rPr>
        <w:tab/>
        <w:t>20 Etudes for Bassoon</w:t>
      </w:r>
    </w:p>
    <w:p w:rsidR="005F3DC1" w:rsidRDefault="005F3DC1" w:rsidP="005F3DC1">
      <w:pPr>
        <w:ind w:right="-360"/>
        <w:rPr>
          <w:rFonts w:asciiTheme="minorHAnsi" w:hAnsiTheme="minorHAnsi" w:cstheme="minorHAnsi"/>
          <w:sz w:val="21"/>
          <w:szCs w:val="21"/>
        </w:rPr>
      </w:pPr>
      <w:proofErr w:type="spellStart"/>
      <w:r>
        <w:rPr>
          <w:rFonts w:asciiTheme="minorHAnsi" w:hAnsiTheme="minorHAnsi" w:cstheme="minorHAnsi"/>
          <w:sz w:val="21"/>
          <w:szCs w:val="21"/>
        </w:rPr>
        <w:t>Boutry</w:t>
      </w:r>
      <w:proofErr w:type="spellEnd"/>
      <w:r>
        <w:rPr>
          <w:rFonts w:asciiTheme="minorHAnsi" w:hAnsiTheme="minorHAnsi" w:cstheme="minorHAnsi"/>
          <w:sz w:val="21"/>
          <w:szCs w:val="21"/>
        </w:rPr>
        <w:tab/>
      </w:r>
      <w:r>
        <w:rPr>
          <w:rFonts w:asciiTheme="minorHAnsi" w:hAnsiTheme="minorHAnsi" w:cstheme="minorHAnsi"/>
          <w:sz w:val="21"/>
          <w:szCs w:val="21"/>
        </w:rPr>
        <w:tab/>
        <w:t>12 Atonal Studies</w:t>
      </w:r>
      <w:r>
        <w:rPr>
          <w:rFonts w:asciiTheme="minorHAnsi" w:hAnsiTheme="minorHAnsi" w:cstheme="minorHAnsi"/>
          <w:sz w:val="21"/>
          <w:szCs w:val="21"/>
        </w:rPr>
        <w:tab/>
      </w:r>
    </w:p>
    <w:p w:rsidR="005F3DC1" w:rsidRPr="00A61611" w:rsidRDefault="005F3DC1" w:rsidP="005F3DC1">
      <w:pPr>
        <w:ind w:right="-360"/>
        <w:rPr>
          <w:rFonts w:asciiTheme="minorHAnsi" w:hAnsiTheme="minorHAnsi" w:cstheme="minorHAnsi"/>
          <w:sz w:val="21"/>
          <w:szCs w:val="21"/>
        </w:rPr>
      </w:pPr>
      <w:proofErr w:type="spellStart"/>
      <w:r>
        <w:rPr>
          <w:rFonts w:asciiTheme="minorHAnsi" w:hAnsiTheme="minorHAnsi" w:cstheme="minorHAnsi"/>
          <w:sz w:val="21"/>
          <w:szCs w:val="21"/>
        </w:rPr>
        <w:t>Bozza</w:t>
      </w:r>
      <w:proofErr w:type="spellEnd"/>
      <w:r>
        <w:rPr>
          <w:rFonts w:asciiTheme="minorHAnsi" w:hAnsiTheme="minorHAnsi" w:cstheme="minorHAnsi"/>
          <w:sz w:val="21"/>
          <w:szCs w:val="21"/>
        </w:rPr>
        <w:tab/>
      </w:r>
      <w:r>
        <w:rPr>
          <w:rFonts w:asciiTheme="minorHAnsi" w:hAnsiTheme="minorHAnsi" w:cstheme="minorHAnsi"/>
          <w:sz w:val="21"/>
          <w:szCs w:val="21"/>
        </w:rPr>
        <w:tab/>
        <w:t>15 Daily Studies</w:t>
      </w:r>
    </w:p>
    <w:p w:rsidR="005F3DC1" w:rsidRPr="004A398B" w:rsidRDefault="005F3DC1" w:rsidP="005F3DC1">
      <w:pPr>
        <w:tabs>
          <w:tab w:val="left" w:pos="1440"/>
        </w:tabs>
        <w:ind w:right="-360"/>
        <w:rPr>
          <w:rFonts w:asciiTheme="minorHAnsi" w:hAnsiTheme="minorHAnsi" w:cstheme="minorHAnsi"/>
          <w:sz w:val="21"/>
          <w:szCs w:val="21"/>
        </w:rPr>
      </w:pPr>
      <w:r w:rsidRPr="004A398B">
        <w:rPr>
          <w:rFonts w:asciiTheme="minorHAnsi" w:hAnsiTheme="minorHAnsi" w:cstheme="minorHAnsi"/>
          <w:sz w:val="21"/>
          <w:szCs w:val="21"/>
        </w:rPr>
        <w:t xml:space="preserve">Students at this level will play the standard literature for the instrument and will </w:t>
      </w:r>
      <w:r w:rsidR="004A398B">
        <w:rPr>
          <w:rFonts w:asciiTheme="minorHAnsi" w:hAnsiTheme="minorHAnsi" w:cstheme="minorHAnsi"/>
          <w:sz w:val="21"/>
          <w:szCs w:val="21"/>
        </w:rPr>
        <w:t>actively seek new and lesser-known works to prepare for performances.</w:t>
      </w:r>
    </w:p>
    <w:p w:rsidR="005F3DC1" w:rsidRPr="00A61611" w:rsidRDefault="005F3DC1" w:rsidP="005F3DC1">
      <w:pPr>
        <w:tabs>
          <w:tab w:val="left" w:pos="1440"/>
        </w:tabs>
        <w:ind w:right="-360"/>
        <w:rPr>
          <w:rFonts w:asciiTheme="minorHAnsi" w:hAnsiTheme="minorHAnsi" w:cstheme="minorHAnsi"/>
          <w:sz w:val="21"/>
          <w:szCs w:val="21"/>
        </w:rPr>
      </w:pPr>
    </w:p>
    <w:p w:rsidR="005F3DC1" w:rsidRPr="00A61611" w:rsidRDefault="005F3DC1" w:rsidP="005F3DC1">
      <w:pPr>
        <w:ind w:right="-360"/>
        <w:rPr>
          <w:rFonts w:asciiTheme="minorHAnsi" w:hAnsiTheme="minorHAnsi" w:cstheme="minorHAnsi"/>
          <w:sz w:val="21"/>
          <w:szCs w:val="21"/>
        </w:rPr>
      </w:pPr>
      <w:r w:rsidRPr="00A61611">
        <w:rPr>
          <w:rFonts w:asciiTheme="minorHAnsi" w:hAnsiTheme="minorHAnsi" w:cstheme="minorHAnsi"/>
          <w:sz w:val="21"/>
          <w:szCs w:val="21"/>
        </w:rPr>
        <w:t>All previous technical material, plus:</w:t>
      </w:r>
    </w:p>
    <w:p w:rsidR="005F3DC1" w:rsidRPr="00A61611" w:rsidRDefault="005F3DC1" w:rsidP="005F3DC1">
      <w:pPr>
        <w:ind w:right="-360"/>
        <w:rPr>
          <w:rFonts w:asciiTheme="minorHAnsi" w:hAnsiTheme="minorHAnsi" w:cstheme="minorHAnsi"/>
          <w:sz w:val="21"/>
          <w:szCs w:val="21"/>
        </w:rPr>
      </w:pPr>
      <w:r w:rsidRPr="00A61611">
        <w:rPr>
          <w:rFonts w:asciiTheme="minorHAnsi" w:hAnsiTheme="minorHAnsi" w:cstheme="minorHAnsi"/>
          <w:sz w:val="21"/>
          <w:szCs w:val="21"/>
        </w:rPr>
        <w:t>Scales in thirds (major</w:t>
      </w:r>
      <w:r>
        <w:rPr>
          <w:rFonts w:asciiTheme="minorHAnsi" w:hAnsiTheme="minorHAnsi" w:cstheme="minorHAnsi"/>
          <w:sz w:val="21"/>
          <w:szCs w:val="21"/>
        </w:rPr>
        <w:t xml:space="preserve"> and harmonic minor</w:t>
      </w:r>
      <w:r w:rsidRPr="00A61611">
        <w:rPr>
          <w:rFonts w:asciiTheme="minorHAnsi" w:hAnsiTheme="minorHAnsi" w:cstheme="minorHAnsi"/>
          <w:sz w:val="21"/>
          <w:szCs w:val="21"/>
        </w:rPr>
        <w:t>); Whole Tone Scales</w:t>
      </w:r>
      <w:r>
        <w:rPr>
          <w:rFonts w:asciiTheme="minorHAnsi" w:hAnsiTheme="minorHAnsi" w:cstheme="minorHAnsi"/>
          <w:sz w:val="21"/>
          <w:szCs w:val="21"/>
        </w:rPr>
        <w:t xml:space="preserve"> with augmented arpeggios</w:t>
      </w:r>
      <w:r w:rsidRPr="00A61611">
        <w:rPr>
          <w:rFonts w:asciiTheme="minorHAnsi" w:hAnsiTheme="minorHAnsi" w:cstheme="minorHAnsi"/>
          <w:sz w:val="21"/>
          <w:szCs w:val="21"/>
        </w:rPr>
        <w:t>, two octaves</w:t>
      </w:r>
    </w:p>
    <w:p w:rsidR="005F3DC1" w:rsidRPr="00A61611" w:rsidRDefault="005F3DC1" w:rsidP="005F3DC1">
      <w:pPr>
        <w:ind w:right="-360"/>
        <w:rPr>
          <w:rFonts w:asciiTheme="minorHAnsi" w:hAnsiTheme="minorHAnsi" w:cstheme="minorHAnsi"/>
          <w:sz w:val="21"/>
          <w:szCs w:val="21"/>
        </w:rPr>
      </w:pPr>
      <w:r w:rsidRPr="00A61611">
        <w:rPr>
          <w:rFonts w:asciiTheme="minorHAnsi" w:hAnsiTheme="minorHAnsi" w:cstheme="minorHAnsi"/>
          <w:sz w:val="21"/>
          <w:szCs w:val="21"/>
        </w:rPr>
        <w:t xml:space="preserve">Fully-Diminished Seventh Arpeggios, </w:t>
      </w:r>
      <w:r>
        <w:rPr>
          <w:rFonts w:asciiTheme="minorHAnsi" w:hAnsiTheme="minorHAnsi" w:cstheme="minorHAnsi"/>
          <w:sz w:val="21"/>
          <w:szCs w:val="21"/>
        </w:rPr>
        <w:t>full range</w:t>
      </w:r>
    </w:p>
    <w:p w:rsidR="005F3DC1" w:rsidRPr="00A61611" w:rsidRDefault="005F3DC1" w:rsidP="005F3DC1">
      <w:pPr>
        <w:tabs>
          <w:tab w:val="left" w:pos="1440"/>
        </w:tabs>
        <w:ind w:right="-360"/>
        <w:rPr>
          <w:rFonts w:asciiTheme="minorHAnsi" w:hAnsiTheme="minorHAnsi" w:cstheme="minorHAnsi"/>
          <w:sz w:val="21"/>
          <w:szCs w:val="21"/>
        </w:rPr>
      </w:pPr>
      <w:r w:rsidRPr="00A61611">
        <w:rPr>
          <w:rFonts w:asciiTheme="minorHAnsi" w:hAnsiTheme="minorHAnsi" w:cstheme="minorHAnsi"/>
          <w:sz w:val="21"/>
          <w:szCs w:val="21"/>
        </w:rPr>
        <w:t>Octatonic Scales, t</w:t>
      </w:r>
      <w:r>
        <w:rPr>
          <w:rFonts w:asciiTheme="minorHAnsi" w:hAnsiTheme="minorHAnsi" w:cstheme="minorHAnsi"/>
          <w:sz w:val="21"/>
          <w:szCs w:val="21"/>
        </w:rPr>
        <w:t>hree</w:t>
      </w:r>
      <w:r w:rsidRPr="00A61611">
        <w:rPr>
          <w:rFonts w:asciiTheme="minorHAnsi" w:hAnsiTheme="minorHAnsi" w:cstheme="minorHAnsi"/>
          <w:sz w:val="21"/>
          <w:szCs w:val="21"/>
        </w:rPr>
        <w:t xml:space="preserve"> octaves</w:t>
      </w:r>
    </w:p>
    <w:p w:rsidR="005F3DC1" w:rsidRPr="00A61611" w:rsidRDefault="005F3DC1" w:rsidP="005F3DC1">
      <w:pPr>
        <w:ind w:right="-360"/>
        <w:rPr>
          <w:rFonts w:asciiTheme="minorHAnsi" w:hAnsiTheme="minorHAnsi" w:cstheme="minorHAnsi"/>
          <w:sz w:val="21"/>
          <w:szCs w:val="21"/>
        </w:rPr>
      </w:pPr>
      <w:r w:rsidRPr="00A61611">
        <w:rPr>
          <w:rFonts w:asciiTheme="minorHAnsi" w:hAnsiTheme="minorHAnsi" w:cstheme="minorHAnsi"/>
          <w:sz w:val="21"/>
          <w:szCs w:val="21"/>
        </w:rPr>
        <w:t>Reading at Sight</w:t>
      </w:r>
    </w:p>
    <w:p w:rsidR="005F3DC1" w:rsidRPr="00A61611" w:rsidRDefault="005F3DC1" w:rsidP="00B94058">
      <w:pPr>
        <w:ind w:right="-360"/>
        <w:rPr>
          <w:rFonts w:asciiTheme="minorHAnsi" w:hAnsiTheme="minorHAnsi" w:cstheme="minorHAnsi"/>
          <w:b/>
          <w:sz w:val="21"/>
          <w:szCs w:val="21"/>
        </w:rPr>
      </w:pPr>
    </w:p>
    <w:sectPr w:rsidR="005F3DC1" w:rsidRPr="00A61611" w:rsidSect="006B6529">
      <w:pgSz w:w="12240" w:h="15840"/>
      <w:pgMar w:top="144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2E2A"/>
    <w:multiLevelType w:val="hybridMultilevel"/>
    <w:tmpl w:val="9B2A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D4DA3"/>
    <w:multiLevelType w:val="hybridMultilevel"/>
    <w:tmpl w:val="3F14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110BF"/>
    <w:multiLevelType w:val="hybridMultilevel"/>
    <w:tmpl w:val="264A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92787"/>
    <w:multiLevelType w:val="hybridMultilevel"/>
    <w:tmpl w:val="463C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474AA"/>
    <w:multiLevelType w:val="hybridMultilevel"/>
    <w:tmpl w:val="D0AC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F2CC5"/>
    <w:multiLevelType w:val="hybridMultilevel"/>
    <w:tmpl w:val="5EAE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E2"/>
    <w:rsid w:val="00120472"/>
    <w:rsid w:val="0017553E"/>
    <w:rsid w:val="00194375"/>
    <w:rsid w:val="001962D1"/>
    <w:rsid w:val="001A1519"/>
    <w:rsid w:val="0028317B"/>
    <w:rsid w:val="002B7785"/>
    <w:rsid w:val="00355966"/>
    <w:rsid w:val="003E0672"/>
    <w:rsid w:val="00465612"/>
    <w:rsid w:val="00476788"/>
    <w:rsid w:val="004A398B"/>
    <w:rsid w:val="004A3A60"/>
    <w:rsid w:val="004C2BBE"/>
    <w:rsid w:val="00560D30"/>
    <w:rsid w:val="005758FC"/>
    <w:rsid w:val="005B3595"/>
    <w:rsid w:val="005F3DC1"/>
    <w:rsid w:val="00662ECD"/>
    <w:rsid w:val="006A4868"/>
    <w:rsid w:val="006B6529"/>
    <w:rsid w:val="006D1169"/>
    <w:rsid w:val="006E547F"/>
    <w:rsid w:val="007A6178"/>
    <w:rsid w:val="007C56F5"/>
    <w:rsid w:val="008857D1"/>
    <w:rsid w:val="00887D51"/>
    <w:rsid w:val="009B40FB"/>
    <w:rsid w:val="00A00DD2"/>
    <w:rsid w:val="00A61611"/>
    <w:rsid w:val="00AC02F8"/>
    <w:rsid w:val="00AE6079"/>
    <w:rsid w:val="00B94058"/>
    <w:rsid w:val="00C12910"/>
    <w:rsid w:val="00CA1268"/>
    <w:rsid w:val="00CF5C7A"/>
    <w:rsid w:val="00D72206"/>
    <w:rsid w:val="00D972EE"/>
    <w:rsid w:val="00E94581"/>
    <w:rsid w:val="00E94D51"/>
    <w:rsid w:val="00EB4312"/>
    <w:rsid w:val="00EF53E2"/>
    <w:rsid w:val="00F8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1CB494-02C1-4903-91A9-224C6EEE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spacing w:line="200" w:lineRule="exact"/>
    </w:pPr>
    <w:rPr>
      <w:rFonts w:ascii="Arial" w:hAnsi="Arial"/>
      <w:sz w:val="22"/>
    </w:rPr>
  </w:style>
  <w:style w:type="paragraph" w:styleId="BalloonText">
    <w:name w:val="Balloon Text"/>
    <w:basedOn w:val="Normal"/>
    <w:semiHidden/>
    <w:rsid w:val="00560D30"/>
    <w:rPr>
      <w:rFonts w:ascii="Tahoma" w:hAnsi="Tahoma" w:cs="Tahoma"/>
      <w:sz w:val="16"/>
      <w:szCs w:val="16"/>
    </w:rPr>
  </w:style>
  <w:style w:type="paragraph" w:styleId="ListParagraph">
    <w:name w:val="List Paragraph"/>
    <w:basedOn w:val="Normal"/>
    <w:uiPriority w:val="34"/>
    <w:qFormat/>
    <w:rsid w:val="0035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170-770</Number>
    <Section xmlns="409cf07c-705a-4568-bc2e-e1a7cd36a2d3">1</Section>
    <Calendar_x0020_Year xmlns="409cf07c-705a-4568-bc2e-e1a7cd36a2d3">2017</Calendar_x0020_Year>
    <Course_x0020_Name xmlns="409cf07c-705a-4568-bc2e-e1a7cd36a2d3">Applied Bassoon</Course_x0020_Name>
    <Instructor xmlns="409cf07c-705a-4568-bc2e-e1a7cd36a2d3">Patricia Holland</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0A38EE0F-CB02-4981-940A-436FEE3620D9}"/>
</file>

<file path=customXml/itemProps2.xml><?xml version="1.0" encoding="utf-8"?>
<ds:datastoreItem xmlns:ds="http://schemas.openxmlformats.org/officeDocument/2006/customXml" ds:itemID="{7C4B6196-20C5-4510-9A38-1B1FAA5A6BF1}"/>
</file>

<file path=customXml/itemProps3.xml><?xml version="1.0" encoding="utf-8"?>
<ds:datastoreItem xmlns:ds="http://schemas.openxmlformats.org/officeDocument/2006/customXml" ds:itemID="{79FACA32-71A5-48EF-AEC1-807F3969974A}"/>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11070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MUSIC 170-470  APPLIED BASSOON</vt:lpstr>
    </vt:vector>
  </TitlesOfParts>
  <Company>UWSP</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170-470  APPLIED BASSOON</dc:title>
  <dc:creator>it</dc:creator>
  <cp:lastModifiedBy>Yonash, Lori</cp:lastModifiedBy>
  <cp:revision>2</cp:revision>
  <cp:lastPrinted>2014-09-08T18:49:00Z</cp:lastPrinted>
  <dcterms:created xsi:type="dcterms:W3CDTF">2019-02-12T20:11:00Z</dcterms:created>
  <dcterms:modified xsi:type="dcterms:W3CDTF">2019-02-12T20:11:00Z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